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DB4D9" w14:textId="034EF409" w:rsidR="002158B3" w:rsidRPr="006E56E6" w:rsidRDefault="00FF20F1" w:rsidP="00764EB4">
      <w:pPr>
        <w:pStyle w:val="Titlechemistry"/>
        <w:spacing w:before="0" w:after="0" w:line="276" w:lineRule="auto"/>
        <w:rPr>
          <w:rFonts w:ascii="Calibri" w:hAnsi="Calibri"/>
          <w:color w:val="4F6228" w:themeColor="accent3" w:themeShade="80"/>
        </w:rPr>
      </w:pPr>
      <w:r w:rsidRPr="006E56E6">
        <w:rPr>
          <w:rFonts w:ascii="Calibri" w:hAnsi="Calibri"/>
          <w:color w:val="4F6228" w:themeColor="accent3" w:themeShade="80"/>
        </w:rPr>
        <w:t>Topic 4</w:t>
      </w:r>
      <w:r w:rsidR="0023321E" w:rsidRPr="006E56E6">
        <w:rPr>
          <w:rFonts w:ascii="Calibri" w:hAnsi="Calibri"/>
          <w:color w:val="4F6228" w:themeColor="accent3" w:themeShade="80"/>
        </w:rPr>
        <w:t xml:space="preserve">: </w:t>
      </w:r>
      <w:r w:rsidR="00322CC8" w:rsidRPr="006E56E6">
        <w:rPr>
          <w:rFonts w:ascii="Calibri" w:hAnsi="Calibri"/>
          <w:color w:val="4F6228" w:themeColor="accent3" w:themeShade="80"/>
        </w:rPr>
        <w:t>Ecology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206"/>
      </w:tblGrid>
      <w:tr w:rsidR="0023321E" w:rsidRPr="00456DAC" w14:paraId="174C3B8F" w14:textId="77777777" w:rsidTr="002158B3">
        <w:tc>
          <w:tcPr>
            <w:tcW w:w="959" w:type="dxa"/>
            <w:shd w:val="clear" w:color="auto" w:fill="FFFFFF" w:themeFill="background1"/>
          </w:tcPr>
          <w:p w14:paraId="366FB7F5" w14:textId="00F17B3F" w:rsidR="0023321E" w:rsidRPr="006E56E6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6E56E6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4</w:t>
            </w:r>
            <w:r w:rsidR="0023321E" w:rsidRPr="006E56E6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.1</w:t>
            </w:r>
          </w:p>
        </w:tc>
        <w:tc>
          <w:tcPr>
            <w:tcW w:w="10206" w:type="dxa"/>
            <w:shd w:val="clear" w:color="auto" w:fill="FFFFFF" w:themeFill="background1"/>
          </w:tcPr>
          <w:p w14:paraId="76F104A6" w14:textId="07BDD341" w:rsidR="0023321E" w:rsidRPr="006E56E6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6E56E6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Species, communities and ecosystems</w:t>
            </w:r>
          </w:p>
        </w:tc>
      </w:tr>
      <w:tr w:rsidR="00D02FA5" w:rsidRPr="00456DAC" w14:paraId="3E1EF266" w14:textId="77777777" w:rsidTr="006E56E6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62959C1D" w14:textId="1469B9C9" w:rsidR="00D02FA5" w:rsidRPr="00456DAC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2092E319" w14:textId="7148FB1B" w:rsidR="00D02FA5" w:rsidRPr="00456DAC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Species are groups of organisms that can potentially interbreed to produce fertile offspring</w:t>
            </w:r>
          </w:p>
        </w:tc>
      </w:tr>
      <w:tr w:rsidR="00FF20F1" w:rsidRPr="00456DAC" w14:paraId="09DB3F3C" w14:textId="77777777" w:rsidTr="006E56E6">
        <w:trPr>
          <w:trHeight w:val="319"/>
        </w:trPr>
        <w:tc>
          <w:tcPr>
            <w:tcW w:w="959" w:type="dxa"/>
            <w:shd w:val="clear" w:color="auto" w:fill="EAF1DD" w:themeFill="accent3" w:themeFillTint="33"/>
          </w:tcPr>
          <w:p w14:paraId="39369F0F" w14:textId="3B15A50F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7F80C38F" w14:textId="4869F622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Members of a species may be reproductively isolated in separate populations</w:t>
            </w:r>
          </w:p>
        </w:tc>
      </w:tr>
      <w:tr w:rsidR="00FF20F1" w:rsidRPr="00456DAC" w14:paraId="7BED85AD" w14:textId="77777777" w:rsidTr="006E56E6">
        <w:trPr>
          <w:trHeight w:val="319"/>
        </w:trPr>
        <w:tc>
          <w:tcPr>
            <w:tcW w:w="959" w:type="dxa"/>
            <w:shd w:val="clear" w:color="auto" w:fill="EAF1DD" w:themeFill="accent3" w:themeFillTint="33"/>
          </w:tcPr>
          <w:p w14:paraId="1416F881" w14:textId="622E3FEC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0482CDA" w14:textId="2357272A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Species have either an autotrophic or heterotrophic method of nutrition (a few species have both methods)</w:t>
            </w:r>
          </w:p>
        </w:tc>
      </w:tr>
      <w:tr w:rsidR="00FF20F1" w:rsidRPr="00456DAC" w14:paraId="72896B60" w14:textId="77777777" w:rsidTr="006E56E6">
        <w:trPr>
          <w:trHeight w:val="319"/>
        </w:trPr>
        <w:tc>
          <w:tcPr>
            <w:tcW w:w="959" w:type="dxa"/>
            <w:shd w:val="clear" w:color="auto" w:fill="EAF1DD" w:themeFill="accent3" w:themeFillTint="33"/>
          </w:tcPr>
          <w:p w14:paraId="08E13A8A" w14:textId="1CE92A8D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U4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38F7BB3" w14:textId="249F986B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Consumers are heterotrophs that feed on living organisms by ingestion</w:t>
            </w:r>
          </w:p>
        </w:tc>
      </w:tr>
      <w:tr w:rsidR="00FF20F1" w:rsidRPr="00456DAC" w14:paraId="49958766" w14:textId="77777777" w:rsidTr="006E56E6">
        <w:trPr>
          <w:trHeight w:val="319"/>
        </w:trPr>
        <w:tc>
          <w:tcPr>
            <w:tcW w:w="959" w:type="dxa"/>
            <w:shd w:val="clear" w:color="auto" w:fill="EAF1DD" w:themeFill="accent3" w:themeFillTint="33"/>
          </w:tcPr>
          <w:p w14:paraId="4128A3D0" w14:textId="087837F0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U5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F213FB3" w14:textId="0706AA8A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Detritivores are heterotrophs that obtain organic nutrients from detritus by internal digestion</w:t>
            </w:r>
          </w:p>
        </w:tc>
      </w:tr>
      <w:tr w:rsidR="00FF20F1" w:rsidRPr="00456DAC" w14:paraId="65AF284E" w14:textId="77777777" w:rsidTr="006E56E6">
        <w:trPr>
          <w:trHeight w:val="319"/>
        </w:trPr>
        <w:tc>
          <w:tcPr>
            <w:tcW w:w="959" w:type="dxa"/>
            <w:shd w:val="clear" w:color="auto" w:fill="EAF1DD" w:themeFill="accent3" w:themeFillTint="33"/>
          </w:tcPr>
          <w:p w14:paraId="0439A51B" w14:textId="0BAA1FE4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U6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27FA379" w14:textId="61571395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Saprotrophs are heterotrophs that obtain organic nutrients from dead organisms by external digestion</w:t>
            </w:r>
          </w:p>
        </w:tc>
      </w:tr>
      <w:tr w:rsidR="00FF20F1" w:rsidRPr="00456DAC" w14:paraId="72636FBA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4769BAE8" w14:textId="6BC217A5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U7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E342B07" w14:textId="1012167F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 community is formed by populations of different species living together and interacting with each other</w:t>
            </w:r>
          </w:p>
        </w:tc>
      </w:tr>
      <w:tr w:rsidR="00FF20F1" w:rsidRPr="00456DAC" w14:paraId="67983FF1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1A2F9ADE" w14:textId="56D9EE8B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U8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2F54E9C0" w14:textId="01A13D37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 community forms an ecosystem by its interactions with the abiotic environment</w:t>
            </w:r>
          </w:p>
        </w:tc>
      </w:tr>
      <w:tr w:rsidR="00FF20F1" w:rsidRPr="00456DAC" w14:paraId="428393D7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0490301B" w14:textId="4CCB8A1A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U9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2A921D87" w14:textId="377DEFF9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Autotrophs obtain inorganic nutrients from the abiotic environment</w:t>
            </w:r>
          </w:p>
        </w:tc>
      </w:tr>
      <w:tr w:rsidR="00FF20F1" w:rsidRPr="00456DAC" w14:paraId="3386C524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653C11D7" w14:textId="6B1265E2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U10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C855E7D" w14:textId="3BDB7382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The supply of inorganic nutrients is maintained by nutrient cycling</w:t>
            </w:r>
          </w:p>
        </w:tc>
      </w:tr>
      <w:tr w:rsidR="00FF20F1" w:rsidRPr="00456DAC" w14:paraId="2A3AC5B6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071DBD0D" w14:textId="2BBF8DF7" w:rsidR="00FF20F1" w:rsidRDefault="00FF20F1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1AEA5139" w14:textId="44E3C9D8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Ecosystems have the potential to be sustainable over long periods of time</w:t>
            </w:r>
          </w:p>
        </w:tc>
      </w:tr>
      <w:tr w:rsidR="00FF20F1" w:rsidRPr="00456DAC" w14:paraId="6CB0829F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5C597885" w14:textId="5A6184B2" w:rsidR="00FF20F1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6F716805" w14:textId="11CB219F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Classifying species as autotrophs, consumers, detritivores or saprotrophs from a knowledge of their mode of nutrition</w:t>
            </w:r>
          </w:p>
        </w:tc>
      </w:tr>
      <w:tr w:rsidR="00FF20F1" w:rsidRPr="00456DAC" w14:paraId="34F7416A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063DE3F2" w14:textId="330BD09E" w:rsidR="00FF20F1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F5E6FE4" w14:textId="170C3E7C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Setting up sealed mesocosms to try to establish sustainability</w:t>
            </w:r>
          </w:p>
        </w:tc>
      </w:tr>
      <w:tr w:rsidR="00FF20F1" w:rsidRPr="00456DAC" w14:paraId="648A71F9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29988546" w14:textId="0506EA22" w:rsidR="00FF20F1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B3D9503" w14:textId="365520D5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Testing for association between two species using the chi-squared test with data obtained by quadrat sampling</w:t>
            </w:r>
          </w:p>
        </w:tc>
      </w:tr>
      <w:tr w:rsidR="00FF20F1" w:rsidRPr="00456DAC" w14:paraId="3B861DC7" w14:textId="77777777" w:rsidTr="006E56E6">
        <w:trPr>
          <w:trHeight w:val="263"/>
        </w:trPr>
        <w:tc>
          <w:tcPr>
            <w:tcW w:w="959" w:type="dxa"/>
            <w:shd w:val="clear" w:color="auto" w:fill="EAF1DD" w:themeFill="accent3" w:themeFillTint="33"/>
          </w:tcPr>
          <w:p w14:paraId="05949F4B" w14:textId="0B006C94" w:rsidR="00FF20F1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S4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1AFACD4" w14:textId="7AABA6EF" w:rsidR="00FF20F1" w:rsidRDefault="00FF20F1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Recognizing and interpreting statistical significance</w:t>
            </w:r>
          </w:p>
        </w:tc>
      </w:tr>
    </w:tbl>
    <w:tbl>
      <w:tblPr>
        <w:tblStyle w:val="TableGrid"/>
        <w:tblpPr w:leftFromText="180" w:rightFromText="180" w:vertAnchor="text" w:horzAnchor="page" w:tblpX="1210" w:tblpY="1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131351" w:rsidRPr="00456DAC" w14:paraId="78540235" w14:textId="77777777" w:rsidTr="000F73B5">
        <w:tc>
          <w:tcPr>
            <w:tcW w:w="10091" w:type="dxa"/>
            <w:shd w:val="clear" w:color="auto" w:fill="C2D69B" w:themeFill="accent3" w:themeFillTint="99"/>
          </w:tcPr>
          <w:p w14:paraId="7B5B4ADD" w14:textId="77777777" w:rsidR="00131351" w:rsidRPr="00456DAC" w:rsidRDefault="00131351" w:rsidP="00764EB4">
            <w:pPr>
              <w:pStyle w:val="Style2"/>
              <w:shd w:val="clear" w:color="auto" w:fill="auto"/>
              <w:spacing w:after="120" w:line="276" w:lineRule="auto"/>
              <w:rPr>
                <w:rFonts w:ascii="Calibri" w:hAnsi="Calibri"/>
                <w:color w:val="FFFFFF" w:themeColor="background1"/>
              </w:rPr>
            </w:pPr>
            <w:r w:rsidRPr="00456DAC">
              <w:rPr>
                <w:rFonts w:ascii="Calibri" w:hAnsi="Calibri"/>
                <w:color w:val="FFFFFF" w:themeColor="background1"/>
              </w:rPr>
              <w:t>Definitions</w:t>
            </w:r>
          </w:p>
        </w:tc>
      </w:tr>
      <w:tr w:rsidR="00131351" w:rsidRPr="00456DAC" w14:paraId="6573171B" w14:textId="77777777" w:rsidTr="000F73B5">
        <w:tc>
          <w:tcPr>
            <w:tcW w:w="10091" w:type="dxa"/>
            <w:shd w:val="clear" w:color="auto" w:fill="EAF1DD" w:themeFill="accent3" w:themeFillTint="33"/>
          </w:tcPr>
          <w:p w14:paraId="49E5AA42" w14:textId="300ABA23" w:rsidR="00131351" w:rsidRPr="00456DAC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Ecology</w:t>
            </w:r>
            <w:r w:rsidRPr="00456DAC">
              <w:rPr>
                <w:rFonts w:ascii="Calibri" w:hAnsi="Calibri" w:cs="Utsaah"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 xml:space="preserve">– </w:t>
            </w:r>
            <w:r>
              <w:rPr>
                <w:rFonts w:ascii="Calibri" w:hAnsi="Calibri" w:cs="Utsaah"/>
                <w:sz w:val="21"/>
                <w:szCs w:val="24"/>
              </w:rPr>
              <w:t>The study of the relationships between living organi</w:t>
            </w:r>
            <w:r w:rsidR="00234FE6">
              <w:rPr>
                <w:rFonts w:ascii="Calibri" w:hAnsi="Calibri" w:cs="Utsaah"/>
                <w:sz w:val="21"/>
                <w:szCs w:val="24"/>
              </w:rPr>
              <w:t>sms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and their environment</w:t>
            </w:r>
          </w:p>
          <w:p w14:paraId="0AC17B53" w14:textId="64F3AA09" w:rsidR="00131351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Species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>
              <w:rPr>
                <w:rFonts w:ascii="Calibri" w:hAnsi="Calibri" w:cs="Utsaah"/>
                <w:sz w:val="21"/>
                <w:szCs w:val="24"/>
              </w:rPr>
              <w:t>A group of organisms that can potentially inter</w:t>
            </w:r>
            <w:r w:rsidR="009B464C">
              <w:rPr>
                <w:rFonts w:ascii="Calibri" w:hAnsi="Calibri" w:cs="Utsaah"/>
                <w:sz w:val="21"/>
                <w:szCs w:val="24"/>
              </w:rPr>
              <w:t>breed to produce fertile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offspring</w:t>
            </w:r>
          </w:p>
          <w:p w14:paraId="3BA4CE5C" w14:textId="7AC73658" w:rsidR="00131351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Population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>
              <w:rPr>
                <w:rFonts w:ascii="Calibri" w:hAnsi="Calibri" w:cs="Utsaah"/>
                <w:sz w:val="21"/>
                <w:szCs w:val="24"/>
              </w:rPr>
              <w:t>A group of the same species, living in the same area at the same time</w:t>
            </w:r>
          </w:p>
          <w:p w14:paraId="3C8D6388" w14:textId="77777777" w:rsidR="00131351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Communities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>
              <w:rPr>
                <w:rFonts w:ascii="Calibri" w:hAnsi="Calibri" w:cs="Utsaah"/>
                <w:sz w:val="21"/>
                <w:szCs w:val="24"/>
              </w:rPr>
              <w:t>A group of populations living together and interacting with each other within a given area</w:t>
            </w:r>
          </w:p>
          <w:p w14:paraId="17303685" w14:textId="77777777" w:rsidR="00131351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Habitat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The environment in which a species normally lives, or the location of a living organism</w:t>
            </w:r>
          </w:p>
          <w:p w14:paraId="2FA84530" w14:textId="77777777" w:rsidR="00131351" w:rsidRPr="00FF20F1" w:rsidRDefault="00131351" w:rsidP="00764EB4">
            <w:pPr>
              <w:spacing w:before="120" w:after="120" w:line="276" w:lineRule="auto"/>
              <w:rPr>
                <w:rFonts w:ascii="Calibri" w:hAnsi="Calibri" w:cs="Utsaah"/>
                <w:sz w:val="24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Ecosystems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A community and its abiotic environment</w:t>
            </w:r>
          </w:p>
        </w:tc>
      </w:tr>
    </w:tbl>
    <w:p w14:paraId="32838BCE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7B973E31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7439CE44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68AAF944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02299B92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1141D8CE" w14:textId="77777777" w:rsidR="00A8539F" w:rsidRDefault="00A8539F" w:rsidP="003233BD">
      <w:pPr>
        <w:pStyle w:val="heading"/>
        <w:spacing w:before="240" w:after="0" w:line="276" w:lineRule="auto"/>
        <w:ind w:firstLine="360"/>
        <w:rPr>
          <w:rFonts w:ascii="Calibri" w:hAnsi="Calibri"/>
        </w:rPr>
      </w:pPr>
    </w:p>
    <w:p w14:paraId="6D6A0F7B" w14:textId="2BC42A19" w:rsidR="001A7E31" w:rsidRDefault="001A7E31" w:rsidP="00833772">
      <w:pPr>
        <w:pStyle w:val="ListParagraph"/>
        <w:numPr>
          <w:ilvl w:val="0"/>
          <w:numId w:val="4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 community is formed by populations of different species living together and interacting with each other</w:t>
      </w:r>
    </w:p>
    <w:p w14:paraId="7E00416D" w14:textId="2BF73A10" w:rsidR="00F77E06" w:rsidRPr="001A7E31" w:rsidRDefault="00F77E06" w:rsidP="00833772">
      <w:pPr>
        <w:pStyle w:val="ListParagraph"/>
        <w:numPr>
          <w:ilvl w:val="0"/>
          <w:numId w:val="4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An ecosystem is formed from community interactions with the abiotic environment</w:t>
      </w:r>
    </w:p>
    <w:p w14:paraId="41AF9427" w14:textId="77777777" w:rsidR="00A8539F" w:rsidRPr="00BA385E" w:rsidRDefault="00A8539F" w:rsidP="00A8539F">
      <w:pPr>
        <w:pStyle w:val="heading"/>
        <w:spacing w:before="240" w:after="0" w:line="276" w:lineRule="auto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Species</w:t>
      </w:r>
    </w:p>
    <w:p w14:paraId="07D3787C" w14:textId="6ED5D5EB" w:rsidR="00A8539F" w:rsidRDefault="00A8539F" w:rsidP="00833772">
      <w:pPr>
        <w:pStyle w:val="ListParagraph"/>
        <w:numPr>
          <w:ilvl w:val="0"/>
          <w:numId w:val="4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Members of a species:</w:t>
      </w:r>
    </w:p>
    <w:p w14:paraId="56C1D821" w14:textId="2E467018" w:rsidR="00A8539F" w:rsidRDefault="00A8539F" w:rsidP="00A8539F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Have similar physical characteristics</w:t>
      </w:r>
    </w:p>
    <w:p w14:paraId="658D54D6" w14:textId="77777777" w:rsidR="00A8539F" w:rsidRDefault="00A8539F" w:rsidP="00A8539F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Can interbreed and produce fertile offspring</w:t>
      </w:r>
    </w:p>
    <w:p w14:paraId="646E3781" w14:textId="437A3481" w:rsidR="00A8539F" w:rsidRDefault="00665F14" w:rsidP="00A8539F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Share common</w:t>
      </w:r>
      <w:r w:rsidR="00A8539F">
        <w:rPr>
          <w:rFonts w:ascii="Calibri" w:hAnsi="Calibri" w:cs="Utsaah"/>
          <w:sz w:val="21"/>
        </w:rPr>
        <w:t xml:space="preserve"> phylogeny (family tree)</w:t>
      </w:r>
    </w:p>
    <w:p w14:paraId="448E3499" w14:textId="7E2ABFC1" w:rsidR="00FA3057" w:rsidRPr="00FA3057" w:rsidRDefault="00FA3057" w:rsidP="00FA3057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Has different gene pools compared to other organisms</w:t>
      </w:r>
    </w:p>
    <w:p w14:paraId="73544CC4" w14:textId="4D99B68C" w:rsidR="00A8539F" w:rsidRDefault="00A8539F" w:rsidP="00833772">
      <w:pPr>
        <w:pStyle w:val="ListParagraph"/>
        <w:numPr>
          <w:ilvl w:val="0"/>
          <w:numId w:val="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However, </w:t>
      </w:r>
      <w:r w:rsidR="00FA3057">
        <w:rPr>
          <w:rFonts w:ascii="Calibri" w:hAnsi="Calibri" w:cs="Utsaah"/>
          <w:sz w:val="21"/>
        </w:rPr>
        <w:t>some species don’t a</w:t>
      </w:r>
      <w:r w:rsidR="00920242">
        <w:rPr>
          <w:rFonts w:ascii="Calibri" w:hAnsi="Calibri" w:cs="Utsaah"/>
          <w:sz w:val="21"/>
        </w:rPr>
        <w:t xml:space="preserve"> follow the species definition as:</w:t>
      </w:r>
    </w:p>
    <w:p w14:paraId="78A58261" w14:textId="4D0C630C" w:rsidR="001F5474" w:rsidRDefault="001F5474" w:rsidP="00A8539F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Just because organisms are separated by long distances (speciation) doesn’t mean they can’t interbreed and aren’t a part of the same species</w:t>
      </w:r>
    </w:p>
    <w:p w14:paraId="5EC9B143" w14:textId="77777777" w:rsidR="00A8539F" w:rsidRDefault="00A8539F" w:rsidP="00A8539F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FF20F1">
        <w:rPr>
          <w:rFonts w:ascii="Calibri" w:hAnsi="Calibri" w:cs="Utsaah"/>
          <w:sz w:val="21"/>
        </w:rPr>
        <w:t>Some organisms reprod</w:t>
      </w:r>
      <w:r>
        <w:rPr>
          <w:rFonts w:ascii="Calibri" w:hAnsi="Calibri" w:cs="Utsaah"/>
          <w:sz w:val="21"/>
        </w:rPr>
        <w:t>uce asexually (like bacteria) so</w:t>
      </w:r>
      <w:r w:rsidRPr="00FF20F1">
        <w:rPr>
          <w:rFonts w:ascii="Calibri" w:hAnsi="Calibri" w:cs="Utsaah"/>
          <w:sz w:val="21"/>
        </w:rPr>
        <w:t xml:space="preserve"> we can</w:t>
      </w:r>
      <w:r w:rsidRPr="00FF20F1">
        <w:rPr>
          <w:rFonts w:ascii="Helvetica" w:eastAsia="Helvetica" w:hAnsi="Helvetica" w:cs="Helvetica"/>
          <w:sz w:val="21"/>
        </w:rPr>
        <w:t>’</w:t>
      </w:r>
      <w:r w:rsidRPr="00FF20F1">
        <w:rPr>
          <w:rFonts w:ascii="Calibri" w:hAnsi="Calibri" w:cs="Utsaah"/>
          <w:sz w:val="21"/>
        </w:rPr>
        <w:t xml:space="preserve">t use the </w:t>
      </w:r>
      <w:r w:rsidRPr="00FF20F1">
        <w:rPr>
          <w:rFonts w:ascii="Helvetica" w:eastAsia="Helvetica" w:hAnsi="Helvetica" w:cs="Helvetica"/>
          <w:sz w:val="21"/>
        </w:rPr>
        <w:t>“</w:t>
      </w:r>
      <w:r w:rsidRPr="00FF20F1">
        <w:rPr>
          <w:rFonts w:ascii="Calibri" w:hAnsi="Calibri" w:cs="Utsaah"/>
          <w:sz w:val="21"/>
        </w:rPr>
        <w:t>interbreeding</w:t>
      </w:r>
      <w:r w:rsidRPr="00FF20F1">
        <w:rPr>
          <w:rFonts w:ascii="Helvetica" w:eastAsia="Helvetica" w:hAnsi="Helvetica" w:cs="Helvetica"/>
          <w:sz w:val="21"/>
        </w:rPr>
        <w:t>”</w:t>
      </w:r>
      <w:r w:rsidRPr="00FF20F1">
        <w:rPr>
          <w:rFonts w:ascii="Calibri" w:hAnsi="Calibri" w:cs="Utsaah"/>
          <w:sz w:val="21"/>
        </w:rPr>
        <w:t xml:space="preserve"> definition</w:t>
      </w:r>
    </w:p>
    <w:p w14:paraId="2DBB73EE" w14:textId="53DE5FFC" w:rsidR="00920242" w:rsidRDefault="00920242" w:rsidP="00920242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Some members of different species can interbreed</w:t>
      </w:r>
    </w:p>
    <w:p w14:paraId="697F257E" w14:textId="77777777" w:rsidR="00920242" w:rsidRPr="00E71174" w:rsidRDefault="00920242" w:rsidP="00920242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  <w:u w:val="single"/>
        </w:rPr>
      </w:pPr>
      <w:r w:rsidRPr="00E71174">
        <w:rPr>
          <w:rFonts w:ascii="Calibri" w:hAnsi="Calibri" w:cs="Utsaah"/>
          <w:sz w:val="21"/>
          <w:u w:val="single"/>
        </w:rPr>
        <w:t>Hybrids are the offspring of two similar but different species</w:t>
      </w:r>
    </w:p>
    <w:p w14:paraId="0B5B3ABF" w14:textId="2D807B8D" w:rsidR="00920242" w:rsidRDefault="00920242" w:rsidP="00920242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 horse and a zebra can interbreed and produce offspring (a mule) as they are closely related</w:t>
      </w:r>
    </w:p>
    <w:p w14:paraId="1CFCEA76" w14:textId="3CFA21ED" w:rsidR="00920242" w:rsidRPr="00920242" w:rsidRDefault="00920242" w:rsidP="00920242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920242">
        <w:rPr>
          <w:rFonts w:ascii="Calibri" w:hAnsi="Calibri" w:cs="Utsaah"/>
          <w:b/>
          <w:sz w:val="21"/>
        </w:rPr>
        <w:t>However, the offspring is usually infertile as there will be an odd number of chromosome</w:t>
      </w:r>
    </w:p>
    <w:p w14:paraId="57B5A363" w14:textId="7B4ECF9A" w:rsidR="00920242" w:rsidRPr="00F77E06" w:rsidRDefault="00920242" w:rsidP="00A8539F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Most hybrids are infertile, meaning a second generation of hybrids isn</w:t>
      </w:r>
      <w:r>
        <w:rPr>
          <w:rFonts w:ascii="Helvetica" w:eastAsia="Helvetica" w:hAnsi="Helvetica" w:cs="Helvetica"/>
          <w:sz w:val="21"/>
        </w:rPr>
        <w:t>’</w:t>
      </w:r>
      <w:r>
        <w:rPr>
          <w:rFonts w:ascii="Calibri" w:hAnsi="Calibri" w:cs="Utsaah"/>
          <w:sz w:val="21"/>
        </w:rPr>
        <w:t>t possible</w:t>
      </w:r>
    </w:p>
    <w:p w14:paraId="2CC2F907" w14:textId="35127A21" w:rsidR="00684CD1" w:rsidRPr="00BA385E" w:rsidRDefault="00FF20F1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lastRenderedPageBreak/>
        <w:t>Mode of Nutrition</w:t>
      </w:r>
    </w:p>
    <w:p w14:paraId="5C3F5B65" w14:textId="66906B45" w:rsidR="00684CD1" w:rsidRDefault="00FF20F1" w:rsidP="00833772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Species can be classified according to their mode of nutrition</w:t>
      </w:r>
    </w:p>
    <w:tbl>
      <w:tblPr>
        <w:tblStyle w:val="GridTable1Light-Accent3"/>
        <w:tblpPr w:leftFromText="180" w:rightFromText="180" w:vertAnchor="text" w:horzAnchor="page" w:tblpXSpec="center" w:tblpY="74"/>
        <w:tblW w:w="0" w:type="auto"/>
        <w:tblLook w:val="04A0" w:firstRow="1" w:lastRow="0" w:firstColumn="1" w:lastColumn="0" w:noHBand="0" w:noVBand="1"/>
      </w:tblPr>
      <w:tblGrid>
        <w:gridCol w:w="4791"/>
        <w:gridCol w:w="5101"/>
      </w:tblGrid>
      <w:tr w:rsidR="00123B77" w:rsidRPr="00ED4A05" w14:paraId="63E212B6" w14:textId="77777777" w:rsidTr="00584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1" w:type="dxa"/>
            <w:shd w:val="clear" w:color="auto" w:fill="EAF1DD" w:themeFill="accent3" w:themeFillTint="33"/>
          </w:tcPr>
          <w:p w14:paraId="01E4E0DE" w14:textId="77777777" w:rsidR="00396CA3" w:rsidRPr="00B208C8" w:rsidRDefault="00396CA3" w:rsidP="00764EB4">
            <w:pPr>
              <w:spacing w:before="120" w:after="120" w:line="276" w:lineRule="auto"/>
              <w:jc w:val="center"/>
              <w:rPr>
                <w:rFonts w:ascii="Calibri" w:hAnsi="Calibri" w:cs="Utsaah"/>
                <w:b w:val="0"/>
                <w:sz w:val="24"/>
                <w:szCs w:val="24"/>
              </w:rPr>
            </w:pPr>
            <w:r>
              <w:rPr>
                <w:rFonts w:ascii="Calibri" w:hAnsi="Calibri" w:cs="Utsaah"/>
                <w:sz w:val="24"/>
                <w:szCs w:val="24"/>
              </w:rPr>
              <w:t>Autotrophs</w:t>
            </w:r>
          </w:p>
        </w:tc>
        <w:tc>
          <w:tcPr>
            <w:tcW w:w="5101" w:type="dxa"/>
            <w:shd w:val="clear" w:color="auto" w:fill="EAF1DD" w:themeFill="accent3" w:themeFillTint="33"/>
          </w:tcPr>
          <w:p w14:paraId="4493599F" w14:textId="77777777" w:rsidR="00396CA3" w:rsidRPr="00ED4A05" w:rsidRDefault="00396CA3" w:rsidP="00764EB4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Utsaah"/>
                <w:b w:val="0"/>
                <w:sz w:val="24"/>
                <w:szCs w:val="24"/>
              </w:rPr>
            </w:pPr>
            <w:r>
              <w:rPr>
                <w:rFonts w:ascii="Calibri" w:hAnsi="Calibri" w:cs="Utsaah"/>
                <w:sz w:val="24"/>
                <w:szCs w:val="24"/>
              </w:rPr>
              <w:t>Heterotrophs</w:t>
            </w:r>
          </w:p>
        </w:tc>
      </w:tr>
      <w:tr w:rsidR="00123B77" w:rsidRPr="008548CF" w14:paraId="3C15F0B6" w14:textId="77777777" w:rsidTr="00CA0325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1" w:type="dxa"/>
            <w:vAlign w:val="center"/>
          </w:tcPr>
          <w:p w14:paraId="72F4BAD0" w14:textId="0AB9C87E" w:rsidR="00396CA3" w:rsidRPr="00584AA3" w:rsidRDefault="003F5F1B" w:rsidP="00CA0325">
            <w:pPr>
              <w:spacing w:before="120" w:after="120" w:line="276" w:lineRule="auto"/>
              <w:jc w:val="center"/>
              <w:rPr>
                <w:rFonts w:ascii="Calibri" w:hAnsi="Calibri" w:cs="Utsaah"/>
                <w:b w:val="0"/>
                <w:color w:val="000000" w:themeColor="text1"/>
                <w:sz w:val="21"/>
                <w:szCs w:val="24"/>
              </w:rPr>
            </w:pPr>
            <w:r w:rsidRPr="00584AA3">
              <w:rPr>
                <w:rFonts w:ascii="Calibri" w:eastAsiaTheme="minorEastAsia" w:hAnsi="Calibri" w:cs="Utsaah"/>
                <w:b w:val="0"/>
                <w:color w:val="000000" w:themeColor="text1"/>
                <w:sz w:val="21"/>
                <w:szCs w:val="18"/>
              </w:rPr>
              <w:t>Synthesizes their</w:t>
            </w:r>
            <w:r w:rsidR="00396CA3" w:rsidRPr="00584AA3">
              <w:rPr>
                <w:rFonts w:ascii="Calibri" w:eastAsiaTheme="minorEastAsia" w:hAnsi="Calibri" w:cs="Utsaah"/>
                <w:b w:val="0"/>
                <w:color w:val="000000" w:themeColor="text1"/>
                <w:sz w:val="21"/>
                <w:szCs w:val="18"/>
              </w:rPr>
              <w:t xml:space="preserve"> own organic molecules from inorganic molecules (usually through the process of photosynthesis)</w:t>
            </w:r>
          </w:p>
        </w:tc>
        <w:tc>
          <w:tcPr>
            <w:tcW w:w="5101" w:type="dxa"/>
            <w:vAlign w:val="center"/>
          </w:tcPr>
          <w:p w14:paraId="31AFB094" w14:textId="77777777" w:rsidR="00396CA3" w:rsidRPr="008548CF" w:rsidRDefault="00396CA3" w:rsidP="00CA0325">
            <w:pPr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Obtains organic molecules from other organisms (via different feeding mechanisms and food sources)</w:t>
            </w:r>
          </w:p>
        </w:tc>
      </w:tr>
      <w:tr w:rsidR="00123B77" w:rsidRPr="008548CF" w14:paraId="556056F9" w14:textId="77777777" w:rsidTr="00CA0325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1" w:type="dxa"/>
            <w:vAlign w:val="center"/>
          </w:tcPr>
          <w:p w14:paraId="30C052E1" w14:textId="75E23649" w:rsidR="00396CA3" w:rsidRPr="00584AA3" w:rsidRDefault="004A64C1" w:rsidP="004A64C1">
            <w:pPr>
              <w:spacing w:before="120" w:after="120" w:line="276" w:lineRule="auto"/>
              <w:jc w:val="center"/>
              <w:rPr>
                <w:rFonts w:ascii="Calibri" w:hAnsi="Calibri" w:cs="Utsaah"/>
                <w:b w:val="0"/>
                <w:color w:val="000000" w:themeColor="text1"/>
                <w:sz w:val="21"/>
                <w:szCs w:val="24"/>
              </w:rPr>
            </w:pPr>
            <w:r>
              <w:rPr>
                <w:rFonts w:ascii="Calibri" w:hAnsi="Calibri" w:cs="Utsaah"/>
                <w:b w:val="0"/>
                <w:color w:val="000000" w:themeColor="text1"/>
                <w:sz w:val="21"/>
                <w:szCs w:val="24"/>
              </w:rPr>
              <w:t>Commonly referred to as producers s</w:t>
            </w:r>
            <w:r w:rsidR="00396CA3" w:rsidRPr="00584AA3">
              <w:rPr>
                <w:rFonts w:ascii="Calibri" w:hAnsi="Calibri" w:cs="Utsaah"/>
                <w:b w:val="0"/>
                <w:color w:val="000000" w:themeColor="text1"/>
                <w:sz w:val="21"/>
                <w:szCs w:val="24"/>
              </w:rPr>
              <w:t xml:space="preserve">ince they synthesize their own organic molecules </w:t>
            </w:r>
          </w:p>
        </w:tc>
        <w:tc>
          <w:tcPr>
            <w:tcW w:w="5101" w:type="dxa"/>
            <w:vAlign w:val="center"/>
          </w:tcPr>
          <w:p w14:paraId="5D3856A1" w14:textId="4963A189" w:rsidR="00396CA3" w:rsidRPr="008548CF" w:rsidRDefault="004A64C1" w:rsidP="00CA0325">
            <w:pPr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Commonly referred to as</w:t>
            </w:r>
            <w:r w:rsidR="00396CA3"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 xml:space="preserve"> consumers</w:t>
            </w: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 xml:space="preserve"> since they only consumer organic materials</w:t>
            </w:r>
          </w:p>
        </w:tc>
      </w:tr>
      <w:tr w:rsidR="00123B77" w:rsidRPr="008548CF" w14:paraId="4F381852" w14:textId="77777777" w:rsidTr="00CA0325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1" w:type="dxa"/>
            <w:vAlign w:val="center"/>
          </w:tcPr>
          <w:p w14:paraId="6BF56B4A" w14:textId="65C46B2F" w:rsidR="00396CA3" w:rsidRPr="00584AA3" w:rsidRDefault="005A6608" w:rsidP="00CA0325">
            <w:pPr>
              <w:spacing w:before="120" w:after="120" w:line="276" w:lineRule="auto"/>
              <w:jc w:val="center"/>
              <w:rPr>
                <w:rFonts w:ascii="Calibri" w:hAnsi="Calibri" w:cs="Utsaah"/>
                <w:b w:val="0"/>
                <w:color w:val="000000" w:themeColor="text1"/>
                <w:sz w:val="21"/>
                <w:szCs w:val="24"/>
              </w:rPr>
            </w:pPr>
            <w:r w:rsidRPr="00584AA3">
              <w:rPr>
                <w:rFonts w:ascii="Calibri" w:eastAsiaTheme="minorEastAsia" w:hAnsi="Calibri" w:cs="Utsaah"/>
                <w:b w:val="0"/>
                <w:color w:val="000000" w:themeColor="text1"/>
                <w:sz w:val="21"/>
                <w:szCs w:val="18"/>
              </w:rPr>
              <w:t xml:space="preserve">Example: Plants, algae, </w:t>
            </w:r>
            <w:r w:rsidR="00396CA3" w:rsidRPr="00584AA3">
              <w:rPr>
                <w:rFonts w:ascii="Calibri" w:eastAsiaTheme="minorEastAsia" w:hAnsi="Calibri" w:cs="Utsaah"/>
                <w:b w:val="0"/>
                <w:color w:val="000000" w:themeColor="text1"/>
                <w:sz w:val="21"/>
                <w:szCs w:val="18"/>
              </w:rPr>
              <w:t>some bacteria</w:t>
            </w:r>
          </w:p>
        </w:tc>
        <w:tc>
          <w:tcPr>
            <w:tcW w:w="5101" w:type="dxa"/>
            <w:vAlign w:val="center"/>
          </w:tcPr>
          <w:p w14:paraId="4121F81C" w14:textId="77777777" w:rsidR="00396CA3" w:rsidRPr="008548CF" w:rsidRDefault="00396CA3" w:rsidP="00CA0325">
            <w:pPr>
              <w:spacing w:before="120"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Examples: Animals, fungi, some bacteria</w:t>
            </w:r>
          </w:p>
        </w:tc>
      </w:tr>
    </w:tbl>
    <w:p w14:paraId="20D7A16B" w14:textId="7F0C7B5E" w:rsidR="00FF20F1" w:rsidRDefault="00FF20F1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3609ECF0" w14:textId="77777777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35D38349" w14:textId="05DCA305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0E606808" w14:textId="77777777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2383AC96" w14:textId="77777777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0D80BA61" w14:textId="4CE1F65E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1E7AE472" w14:textId="77777777" w:rsidR="00396CA3" w:rsidRDefault="00396CA3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23842991" w14:textId="77777777" w:rsidR="00E46B8E" w:rsidRPr="00E46B8E" w:rsidRDefault="00E46B8E" w:rsidP="00764EB4">
      <w:pPr>
        <w:spacing w:before="120" w:after="120" w:line="276" w:lineRule="auto"/>
        <w:rPr>
          <w:rFonts w:ascii="Calibri" w:hAnsi="Calibri" w:cs="Utsaah"/>
          <w:sz w:val="21"/>
        </w:rPr>
      </w:pPr>
    </w:p>
    <w:p w14:paraId="32D3B75F" w14:textId="7F2E81FD" w:rsidR="003B0B5D" w:rsidRDefault="003B0B5D" w:rsidP="00833772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Autotrophs obtain inorganic nutrients from the abiotic environment</w:t>
      </w:r>
    </w:p>
    <w:p w14:paraId="2DA7AEF1" w14:textId="14EF1DCF" w:rsidR="00EC759C" w:rsidRDefault="00EC759C" w:rsidP="00833772">
      <w:pPr>
        <w:pStyle w:val="ListParagraph"/>
        <w:numPr>
          <w:ilvl w:val="0"/>
          <w:numId w:val="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Heterotrophs can be classified even further according to their feeding pattern</w:t>
      </w:r>
    </w:p>
    <w:p w14:paraId="68051A30" w14:textId="328A1299" w:rsidR="00FF20F1" w:rsidRDefault="00FF20F1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b/>
          <w:sz w:val="21"/>
        </w:rPr>
        <w:t>Consumers</w:t>
      </w:r>
      <w:r>
        <w:rPr>
          <w:rFonts w:ascii="Calibri" w:hAnsi="Calibri" w:cs="Utsaah"/>
          <w:sz w:val="21"/>
        </w:rPr>
        <w:t xml:space="preserve">: </w:t>
      </w:r>
      <w:r w:rsidR="00933582">
        <w:rPr>
          <w:rFonts w:ascii="Calibri" w:hAnsi="Calibri" w:cs="Utsaah"/>
          <w:sz w:val="21"/>
        </w:rPr>
        <w:t xml:space="preserve">Heterotrophs that </w:t>
      </w:r>
      <w:r w:rsidR="00B85C31" w:rsidRPr="00364C5D">
        <w:rPr>
          <w:rFonts w:ascii="Calibri" w:hAnsi="Calibri" w:cs="Utsaah"/>
          <w:sz w:val="21"/>
        </w:rPr>
        <w:t>feed</w:t>
      </w:r>
      <w:r w:rsidR="00CE3A18" w:rsidRPr="00364C5D">
        <w:rPr>
          <w:rFonts w:ascii="Calibri" w:hAnsi="Calibri" w:cs="Utsaah"/>
          <w:sz w:val="21"/>
        </w:rPr>
        <w:t xml:space="preserve"> </w:t>
      </w:r>
      <w:r w:rsidR="00B85C31" w:rsidRPr="00364C5D">
        <w:rPr>
          <w:rFonts w:ascii="Calibri" w:hAnsi="Calibri" w:cs="Utsaah"/>
          <w:sz w:val="21"/>
        </w:rPr>
        <w:t xml:space="preserve">on </w:t>
      </w:r>
      <w:r w:rsidR="00B85C31" w:rsidRPr="00364C5D">
        <w:rPr>
          <w:rFonts w:ascii="Calibri" w:hAnsi="Calibri" w:cs="Utsaah"/>
          <w:sz w:val="21"/>
          <w:u w:val="single"/>
        </w:rPr>
        <w:t>living organisms</w:t>
      </w:r>
      <w:r w:rsidR="00B85C31" w:rsidRPr="00364C5D">
        <w:rPr>
          <w:rFonts w:ascii="Calibri" w:hAnsi="Calibri" w:cs="Utsaah"/>
          <w:sz w:val="21"/>
        </w:rPr>
        <w:t xml:space="preserve"> by</w:t>
      </w:r>
      <w:r w:rsidR="00B85C31" w:rsidRPr="001F5474">
        <w:rPr>
          <w:rFonts w:ascii="Calibri" w:hAnsi="Calibri" w:cs="Utsaah"/>
          <w:sz w:val="21"/>
          <w:u w:val="single"/>
        </w:rPr>
        <w:t xml:space="preserve"> ingestion</w:t>
      </w:r>
    </w:p>
    <w:p w14:paraId="4234B2F4" w14:textId="6E35929A" w:rsidR="00FF20F1" w:rsidRPr="00920242" w:rsidRDefault="00FF20F1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123B77">
        <w:rPr>
          <w:rFonts w:ascii="Calibri" w:hAnsi="Calibri" w:cs="Utsaah"/>
          <w:sz w:val="21"/>
          <w:u w:val="single"/>
        </w:rPr>
        <w:t>Herbivores</w:t>
      </w:r>
      <w:r>
        <w:rPr>
          <w:rFonts w:ascii="Calibri" w:hAnsi="Calibri" w:cs="Utsaah"/>
          <w:sz w:val="21"/>
        </w:rPr>
        <w:t xml:space="preserve"> are consumers that feed principally </w:t>
      </w:r>
      <w:r w:rsidRPr="00920242">
        <w:rPr>
          <w:rFonts w:ascii="Calibri" w:hAnsi="Calibri" w:cs="Utsaah"/>
          <w:sz w:val="21"/>
        </w:rPr>
        <w:t xml:space="preserve">on </w:t>
      </w:r>
      <w:r w:rsidRPr="00920242">
        <w:rPr>
          <w:rFonts w:ascii="Calibri" w:hAnsi="Calibri" w:cs="Utsaah"/>
          <w:b/>
          <w:sz w:val="21"/>
        </w:rPr>
        <w:t>plant matter</w:t>
      </w:r>
    </w:p>
    <w:p w14:paraId="5DC32BD1" w14:textId="52B33174" w:rsidR="00FF20F1" w:rsidRDefault="00FF20F1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sz w:val="21"/>
          <w:u w:val="single"/>
        </w:rPr>
        <w:t>Carnivores</w:t>
      </w:r>
      <w:r>
        <w:rPr>
          <w:rFonts w:ascii="Calibri" w:hAnsi="Calibri" w:cs="Utsaah"/>
          <w:sz w:val="21"/>
        </w:rPr>
        <w:t xml:space="preserve"> are consumers that feed principally </w:t>
      </w:r>
      <w:r w:rsidRPr="00920242">
        <w:rPr>
          <w:rFonts w:ascii="Calibri" w:hAnsi="Calibri" w:cs="Utsaah"/>
          <w:sz w:val="21"/>
        </w:rPr>
        <w:t xml:space="preserve">on </w:t>
      </w:r>
      <w:r w:rsidRPr="00920242">
        <w:rPr>
          <w:rFonts w:ascii="Calibri" w:hAnsi="Calibri" w:cs="Utsaah"/>
          <w:b/>
          <w:sz w:val="21"/>
        </w:rPr>
        <w:t>animal matter</w:t>
      </w:r>
    </w:p>
    <w:p w14:paraId="49D67C07" w14:textId="77777777" w:rsidR="00396CA3" w:rsidRDefault="00FF20F1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sz w:val="21"/>
          <w:u w:val="single"/>
        </w:rPr>
        <w:t>Omnivores</w:t>
      </w:r>
      <w:r>
        <w:rPr>
          <w:rFonts w:ascii="Calibri" w:hAnsi="Calibri" w:cs="Utsaah"/>
          <w:sz w:val="21"/>
        </w:rPr>
        <w:t xml:space="preserve"> are consumers that have a principle diet composed of </w:t>
      </w:r>
      <w:r w:rsidRPr="00920242">
        <w:rPr>
          <w:rFonts w:ascii="Calibri" w:hAnsi="Calibri" w:cs="Utsaah"/>
          <w:b/>
          <w:sz w:val="21"/>
        </w:rPr>
        <w:t>both plant and animal matter</w:t>
      </w:r>
    </w:p>
    <w:p w14:paraId="51B3CFCF" w14:textId="087CFBB3" w:rsidR="00C579FA" w:rsidRPr="007D41D8" w:rsidRDefault="00FF20F1" w:rsidP="007D41D8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sz w:val="21"/>
          <w:u w:val="single"/>
        </w:rPr>
        <w:t>Sca</w:t>
      </w:r>
      <w:r w:rsidR="00C579FA" w:rsidRPr="00123B77">
        <w:rPr>
          <w:rFonts w:ascii="Calibri" w:hAnsi="Calibri" w:cs="Utsaah"/>
          <w:sz w:val="21"/>
          <w:u w:val="single"/>
        </w:rPr>
        <w:t>vengers</w:t>
      </w:r>
      <w:r w:rsidR="00287D3B">
        <w:rPr>
          <w:rFonts w:ascii="Calibri" w:hAnsi="Calibri" w:cs="Utsaah"/>
          <w:sz w:val="21"/>
        </w:rPr>
        <w:t xml:space="preserve"> are c</w:t>
      </w:r>
      <w:r w:rsidR="00C579FA" w:rsidRPr="00396CA3">
        <w:rPr>
          <w:rFonts w:ascii="Calibri" w:hAnsi="Calibri" w:cs="Utsaah"/>
          <w:sz w:val="21"/>
        </w:rPr>
        <w:t>onsumers that principally feed on dead and decaying carcasses rather than hunting live pre</w:t>
      </w:r>
      <w:r w:rsidR="007D41D8">
        <w:rPr>
          <w:rFonts w:ascii="Calibri" w:hAnsi="Calibri" w:cs="Utsaah"/>
          <w:sz w:val="21"/>
        </w:rPr>
        <w:t xml:space="preserve">y. </w:t>
      </w:r>
      <w:r w:rsidR="00C579FA" w:rsidRPr="007D41D8">
        <w:rPr>
          <w:rFonts w:ascii="Calibri" w:hAnsi="Calibri" w:cs="Utsaah"/>
          <w:sz w:val="21"/>
        </w:rPr>
        <w:t>Examples include hyenas, vultures and carrion birds (such as crows)</w:t>
      </w:r>
    </w:p>
    <w:p w14:paraId="0980A881" w14:textId="26710405" w:rsidR="00933582" w:rsidRDefault="00933582" w:rsidP="00933582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b/>
          <w:sz w:val="21"/>
        </w:rPr>
        <w:t>Saprotrophs</w:t>
      </w:r>
      <w:r>
        <w:rPr>
          <w:rFonts w:ascii="Calibri" w:hAnsi="Calibri" w:cs="Utsaah"/>
          <w:sz w:val="21"/>
        </w:rPr>
        <w:t>: Heterotrophs that obtain organic nutrient</w:t>
      </w:r>
      <w:r w:rsidR="00B85C31">
        <w:rPr>
          <w:rFonts w:ascii="Calibri" w:hAnsi="Calibri" w:cs="Utsaah"/>
          <w:sz w:val="21"/>
        </w:rPr>
        <w:t>s</w:t>
      </w:r>
      <w:r>
        <w:rPr>
          <w:rFonts w:ascii="Calibri" w:hAnsi="Calibri" w:cs="Utsaah"/>
          <w:sz w:val="21"/>
        </w:rPr>
        <w:t xml:space="preserve"> </w:t>
      </w:r>
      <w:r w:rsidRPr="00364C5D">
        <w:rPr>
          <w:rFonts w:ascii="Calibri" w:hAnsi="Calibri" w:cs="Utsaah"/>
          <w:sz w:val="21"/>
        </w:rPr>
        <w:t xml:space="preserve">from </w:t>
      </w:r>
      <w:r w:rsidRPr="00364C5D">
        <w:rPr>
          <w:rFonts w:ascii="Calibri" w:hAnsi="Calibri" w:cs="Utsaah"/>
          <w:sz w:val="21"/>
          <w:u w:val="single"/>
        </w:rPr>
        <w:t>dead organisms</w:t>
      </w:r>
      <w:r w:rsidRPr="00364C5D">
        <w:rPr>
          <w:rFonts w:ascii="Calibri" w:hAnsi="Calibri" w:cs="Utsaah"/>
          <w:sz w:val="21"/>
        </w:rPr>
        <w:t xml:space="preserve"> by</w:t>
      </w:r>
      <w:r w:rsidRPr="001F5474">
        <w:rPr>
          <w:rFonts w:ascii="Calibri" w:hAnsi="Calibri" w:cs="Utsaah"/>
          <w:sz w:val="21"/>
          <w:u w:val="single"/>
        </w:rPr>
        <w:t xml:space="preserve"> external digestion</w:t>
      </w:r>
    </w:p>
    <w:p w14:paraId="27CD2446" w14:textId="0D36F8DD" w:rsidR="00933582" w:rsidRDefault="00933582" w:rsidP="00933582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They live on (or in) non-living organic matter, secrete digestive enzymes into it and absorbing the products </w:t>
      </w:r>
    </w:p>
    <w:p w14:paraId="03F548E1" w14:textId="77777777" w:rsidR="00933582" w:rsidRDefault="00933582" w:rsidP="00933582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Unlike other types of heterotrophs, saprotrophs do not ingest food but use enzymatic secretion to facilitate external digestion</w:t>
      </w:r>
    </w:p>
    <w:p w14:paraId="57F5AED1" w14:textId="7C913942" w:rsidR="00C579FA" w:rsidRDefault="00C579FA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123B77">
        <w:rPr>
          <w:rFonts w:ascii="Calibri" w:hAnsi="Calibri" w:cs="Utsaah"/>
          <w:b/>
          <w:sz w:val="21"/>
        </w:rPr>
        <w:t>Detritivores</w:t>
      </w:r>
      <w:r>
        <w:rPr>
          <w:rFonts w:ascii="Calibri" w:hAnsi="Calibri" w:cs="Utsaah"/>
          <w:sz w:val="21"/>
        </w:rPr>
        <w:t xml:space="preserve">: Heterotrophs that obtain nutrients </w:t>
      </w:r>
      <w:r w:rsidRPr="00364C5D">
        <w:rPr>
          <w:rFonts w:ascii="Calibri" w:hAnsi="Calibri" w:cs="Utsaah"/>
          <w:sz w:val="21"/>
        </w:rPr>
        <w:t xml:space="preserve">from </w:t>
      </w:r>
      <w:r w:rsidR="00364C5D">
        <w:rPr>
          <w:rFonts w:ascii="Calibri" w:hAnsi="Calibri" w:cs="Utsaah"/>
          <w:sz w:val="21"/>
          <w:u w:val="single"/>
        </w:rPr>
        <w:t>detritus</w:t>
      </w:r>
      <w:r w:rsidR="00364C5D">
        <w:rPr>
          <w:rFonts w:ascii="Calibri" w:hAnsi="Calibri" w:cs="Utsaah"/>
          <w:sz w:val="21"/>
        </w:rPr>
        <w:t xml:space="preserve"> by internal digestion</w:t>
      </w:r>
    </w:p>
    <w:p w14:paraId="4C2CEB4A" w14:textId="3E08E900" w:rsidR="00C579FA" w:rsidRDefault="00C579FA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Detritus is dead, particulate organic matter </w:t>
      </w:r>
      <w:r>
        <w:rPr>
          <w:rFonts w:ascii="Helvetica" w:eastAsia="Helvetica" w:hAnsi="Helvetica" w:cs="Helvetica"/>
          <w:sz w:val="21"/>
        </w:rPr>
        <w:t>–</w:t>
      </w:r>
      <w:r>
        <w:rPr>
          <w:rFonts w:ascii="Calibri" w:hAnsi="Calibri" w:cs="Utsaah"/>
          <w:sz w:val="21"/>
        </w:rPr>
        <w:t xml:space="preserve"> such as decaying organic material and </w:t>
      </w:r>
      <w:r w:rsidR="00123B77">
        <w:rPr>
          <w:rFonts w:ascii="Calibri" w:hAnsi="Calibri" w:cs="Utsaah"/>
          <w:sz w:val="21"/>
        </w:rPr>
        <w:t>fecal</w:t>
      </w:r>
      <w:r>
        <w:rPr>
          <w:rFonts w:ascii="Calibri" w:hAnsi="Calibri" w:cs="Utsaah"/>
          <w:sz w:val="21"/>
        </w:rPr>
        <w:t xml:space="preserve"> matter</w:t>
      </w:r>
    </w:p>
    <w:p w14:paraId="48FED7A0" w14:textId="18B2D700" w:rsidR="00C579FA" w:rsidRDefault="00C579FA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Humus is the term given specifically to the decaying leaf litter intermixed within the topsoil</w:t>
      </w:r>
    </w:p>
    <w:p w14:paraId="1F988ABB" w14:textId="28E177ED" w:rsidR="00C579FA" w:rsidRDefault="00C579FA" w:rsidP="00836DB3">
      <w:pPr>
        <w:pStyle w:val="ListParagraph"/>
        <w:numPr>
          <w:ilvl w:val="2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Detritivores include dung beetles, earthworms, woodlice, snails and crabs</w:t>
      </w:r>
    </w:p>
    <w:p w14:paraId="349F7BC4" w14:textId="22FDDE64" w:rsidR="00C579FA" w:rsidRPr="004A64C1" w:rsidRDefault="00C579FA" w:rsidP="003233BD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 w:rsidRPr="004A64C1">
        <w:rPr>
          <w:rFonts w:ascii="Calibri" w:hAnsi="Calibri"/>
          <w:b w:val="0"/>
          <w:i/>
          <w:color w:val="C2D69B" w:themeColor="accent3" w:themeTint="99"/>
        </w:rPr>
        <w:t>Mixotrophs</w:t>
      </w:r>
    </w:p>
    <w:p w14:paraId="655BCBCB" w14:textId="446F81C9" w:rsidR="00C579FA" w:rsidRDefault="00C579FA" w:rsidP="00833772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Certain unicellular organisms may on </w:t>
      </w:r>
      <w:r w:rsidR="00890F2D">
        <w:rPr>
          <w:rFonts w:ascii="Calibri" w:hAnsi="Calibri" w:cs="Utsaah"/>
          <w:sz w:val="21"/>
        </w:rPr>
        <w:t>occasion use both modes</w:t>
      </w:r>
      <w:r>
        <w:rPr>
          <w:rFonts w:ascii="Calibri" w:hAnsi="Calibri" w:cs="Utsaah"/>
          <w:sz w:val="21"/>
        </w:rPr>
        <w:t xml:space="preserve"> of nutrition, depending on resource availability</w:t>
      </w:r>
    </w:p>
    <w:p w14:paraId="26BC0292" w14:textId="1890DF83" w:rsidR="00C579FA" w:rsidRDefault="00C579FA" w:rsidP="00833772">
      <w:pPr>
        <w:pStyle w:val="ListParagraph"/>
        <w:numPr>
          <w:ilvl w:val="0"/>
          <w:numId w:val="10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i/>
          <w:sz w:val="21"/>
        </w:rPr>
        <w:t xml:space="preserve">Euglena </w:t>
      </w:r>
      <w:proofErr w:type="spellStart"/>
      <w:r>
        <w:rPr>
          <w:rFonts w:ascii="Calibri" w:hAnsi="Calibri" w:cs="Utsaah"/>
          <w:i/>
          <w:sz w:val="21"/>
        </w:rPr>
        <w:t>gracilis</w:t>
      </w:r>
      <w:proofErr w:type="spellEnd"/>
      <w:r>
        <w:rPr>
          <w:rFonts w:ascii="Calibri" w:hAnsi="Calibri" w:cs="Utsaah"/>
          <w:sz w:val="21"/>
        </w:rPr>
        <w:t xml:space="preserve"> </w:t>
      </w:r>
      <w:r w:rsidR="00123B77">
        <w:rPr>
          <w:rFonts w:ascii="Calibri" w:hAnsi="Calibri" w:cs="Utsaah"/>
          <w:sz w:val="21"/>
        </w:rPr>
        <w:t>possess</w:t>
      </w:r>
      <w:r>
        <w:rPr>
          <w:rFonts w:ascii="Calibri" w:hAnsi="Calibri" w:cs="Utsaah"/>
          <w:sz w:val="21"/>
        </w:rPr>
        <w:t xml:space="preserve"> chlorophyll for photosynthesis (autotrophic) but may also feed on detritus (heterotrophic)</w:t>
      </w:r>
      <w:r w:rsidR="00396CA3" w:rsidRPr="00396CA3">
        <w:rPr>
          <w:rFonts w:ascii="Calibri" w:hAnsi="Calibri" w:cs="Utsaah"/>
          <w:sz w:val="21"/>
        </w:rPr>
        <w:t xml:space="preserve"> </w:t>
      </w:r>
    </w:p>
    <w:p w14:paraId="6A4A44D9" w14:textId="49D6D842" w:rsidR="004167BC" w:rsidRPr="00BA385E" w:rsidRDefault="004167BC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Ecosystem sustainability</w:t>
      </w:r>
    </w:p>
    <w:p w14:paraId="6DEF6AC0" w14:textId="78BC7EF5" w:rsidR="00280288" w:rsidRDefault="00280288" w:rsidP="00833772">
      <w:pPr>
        <w:pStyle w:val="ListParagraph"/>
        <w:numPr>
          <w:ilvl w:val="0"/>
          <w:numId w:val="1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Ecosystems have the potential to be sustainable over long periods of time</w:t>
      </w:r>
    </w:p>
    <w:p w14:paraId="3E4025A1" w14:textId="4E963602" w:rsidR="004167BC" w:rsidRDefault="004167BC" w:rsidP="00833772">
      <w:pPr>
        <w:pStyle w:val="ListParagraph"/>
        <w:numPr>
          <w:ilvl w:val="0"/>
          <w:numId w:val="1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There are three main components required for sustainability in an ecosystem</w:t>
      </w:r>
    </w:p>
    <w:p w14:paraId="361E821F" w14:textId="4577B632" w:rsidR="004167BC" w:rsidRDefault="004167BC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D975A3">
        <w:rPr>
          <w:rFonts w:ascii="Calibri" w:hAnsi="Calibri" w:cs="Utsaah"/>
          <w:sz w:val="21"/>
          <w:u w:val="single"/>
        </w:rPr>
        <w:t>Energy availability</w:t>
      </w:r>
      <w:r>
        <w:rPr>
          <w:rFonts w:ascii="Calibri" w:hAnsi="Calibri" w:cs="Utsaah"/>
          <w:sz w:val="21"/>
        </w:rPr>
        <w:t>: Light form the sun provides the initial energy source for almost all communities</w:t>
      </w:r>
    </w:p>
    <w:p w14:paraId="09B87D31" w14:textId="363DB5E1" w:rsidR="004167BC" w:rsidRDefault="004167BC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D975A3">
        <w:rPr>
          <w:rFonts w:ascii="Calibri" w:hAnsi="Calibri" w:cs="Utsaah"/>
          <w:sz w:val="21"/>
          <w:u w:val="single"/>
        </w:rPr>
        <w:t>Nutrient availability</w:t>
      </w:r>
      <w:r>
        <w:rPr>
          <w:rFonts w:ascii="Calibri" w:hAnsi="Calibri" w:cs="Utsaah"/>
          <w:sz w:val="21"/>
        </w:rPr>
        <w:t xml:space="preserve">: Saprotrophs decomposers ensure the constant recycling of inorganic </w:t>
      </w:r>
      <w:r w:rsidR="00D975A3">
        <w:rPr>
          <w:rFonts w:ascii="Calibri" w:hAnsi="Calibri" w:cs="Utsaah"/>
          <w:sz w:val="21"/>
        </w:rPr>
        <w:t>nutrients</w:t>
      </w:r>
      <w:r>
        <w:rPr>
          <w:rFonts w:ascii="Calibri" w:hAnsi="Calibri" w:cs="Utsaah"/>
          <w:sz w:val="21"/>
        </w:rPr>
        <w:t xml:space="preserve"> </w:t>
      </w:r>
    </w:p>
    <w:p w14:paraId="1C112CEC" w14:textId="445AA778" w:rsidR="00FF20F1" w:rsidRDefault="004167BC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 w:rsidRPr="00D975A3">
        <w:rPr>
          <w:rFonts w:ascii="Calibri" w:hAnsi="Calibri" w:cs="Utsaah"/>
          <w:sz w:val="21"/>
          <w:u w:val="single"/>
        </w:rPr>
        <w:t>Recycling of wastes</w:t>
      </w:r>
      <w:r>
        <w:rPr>
          <w:rFonts w:ascii="Calibri" w:hAnsi="Calibri" w:cs="Utsaah"/>
          <w:sz w:val="21"/>
        </w:rPr>
        <w:t xml:space="preserve">: Certain bacteria can detoxify harmful waste by-products (E.g. denitrifying bacteria such as </w:t>
      </w:r>
      <w:proofErr w:type="spellStart"/>
      <w:r>
        <w:rPr>
          <w:rFonts w:ascii="Calibri" w:hAnsi="Calibri" w:cs="Utsaah"/>
          <w:i/>
          <w:sz w:val="21"/>
        </w:rPr>
        <w:t>Nitrosomnas</w:t>
      </w:r>
      <w:proofErr w:type="spellEnd"/>
      <w:r>
        <w:rPr>
          <w:rFonts w:ascii="Calibri" w:hAnsi="Calibri" w:cs="Utsaah"/>
          <w:sz w:val="21"/>
        </w:rPr>
        <w:t>)</w:t>
      </w:r>
    </w:p>
    <w:p w14:paraId="3D482ED7" w14:textId="77777777" w:rsidR="00CD50E9" w:rsidRPr="00BA385E" w:rsidRDefault="00CD50E9" w:rsidP="00CD50E9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Nutrient cycling</w:t>
      </w:r>
    </w:p>
    <w:p w14:paraId="1539B212" w14:textId="77777777" w:rsidR="00CD50E9" w:rsidRDefault="00CD50E9" w:rsidP="00CD50E9">
      <w:pPr>
        <w:pStyle w:val="ListParagraph"/>
        <w:numPr>
          <w:ilvl w:val="0"/>
          <w:numId w:val="1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The supply of nutrients is limited so it is maintained by nutrient cycling to ensure the continuing availability of nutrients. </w:t>
      </w:r>
    </w:p>
    <w:p w14:paraId="61710659" w14:textId="77777777" w:rsidR="00CD50E9" w:rsidRDefault="00CD50E9" w:rsidP="00CD50E9">
      <w:pPr>
        <w:pStyle w:val="ListParagraph"/>
        <w:numPr>
          <w:ilvl w:val="0"/>
          <w:numId w:val="46"/>
        </w:numPr>
        <w:spacing w:before="120" w:after="120" w:line="276" w:lineRule="auto"/>
        <w:rPr>
          <w:rFonts w:ascii="Calibri" w:hAnsi="Calibri" w:cs="Utsaah"/>
          <w:sz w:val="21"/>
        </w:rPr>
      </w:pPr>
      <w:r w:rsidRPr="00FB3BEA">
        <w:rPr>
          <w:rFonts w:ascii="Calibri" w:hAnsi="Calibri" w:cs="Utsaah"/>
          <w:b/>
          <w:sz w:val="21"/>
        </w:rPr>
        <w:t>Autotrophs</w:t>
      </w:r>
      <w:r>
        <w:rPr>
          <w:rFonts w:ascii="Calibri" w:hAnsi="Calibri" w:cs="Utsaah"/>
          <w:b/>
          <w:sz w:val="21"/>
        </w:rPr>
        <w:t xml:space="preserve"> produce</w:t>
      </w:r>
      <w:r w:rsidRPr="00FB3BEA">
        <w:rPr>
          <w:rFonts w:ascii="Calibri" w:hAnsi="Calibri" w:cs="Utsaah"/>
          <w:b/>
          <w:sz w:val="21"/>
        </w:rPr>
        <w:t xml:space="preserve"> organic molecules</w:t>
      </w:r>
      <w:r>
        <w:rPr>
          <w:rFonts w:ascii="Calibri" w:hAnsi="Calibri" w:cs="Utsaah"/>
          <w:sz w:val="21"/>
        </w:rPr>
        <w:t xml:space="preserve"> as they transform inorganic molecules into organic molecules</w:t>
      </w:r>
    </w:p>
    <w:p w14:paraId="480D6BCF" w14:textId="77777777" w:rsidR="00CD50E9" w:rsidRDefault="00CD50E9" w:rsidP="00CD50E9">
      <w:pPr>
        <w:pStyle w:val="ListParagraph"/>
        <w:numPr>
          <w:ilvl w:val="0"/>
          <w:numId w:val="4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b/>
          <w:sz w:val="21"/>
        </w:rPr>
        <w:t>Consumers will then obtain the organic molecules</w:t>
      </w:r>
      <w:r>
        <w:rPr>
          <w:rFonts w:ascii="Calibri" w:hAnsi="Calibri" w:cs="Utsaah"/>
          <w:sz w:val="21"/>
        </w:rPr>
        <w:t xml:space="preserve"> as they will eat the produces and obtain the organic molecules</w:t>
      </w:r>
    </w:p>
    <w:p w14:paraId="45EDB81E" w14:textId="77777777" w:rsidR="00CD50E9" w:rsidRDefault="00CD50E9" w:rsidP="00CD50E9">
      <w:pPr>
        <w:pStyle w:val="ListParagraph"/>
        <w:numPr>
          <w:ilvl w:val="0"/>
          <w:numId w:val="4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When those consumers die, their cells are broken down by the digestive enzymes of </w:t>
      </w:r>
      <w:r w:rsidRPr="00524209">
        <w:rPr>
          <w:rFonts w:ascii="Calibri" w:hAnsi="Calibri" w:cs="Utsaah"/>
          <w:b/>
          <w:sz w:val="21"/>
        </w:rPr>
        <w:t>decomposers</w:t>
      </w:r>
      <w:r>
        <w:rPr>
          <w:rFonts w:ascii="Calibri" w:hAnsi="Calibri" w:cs="Utsaah"/>
          <w:sz w:val="21"/>
        </w:rPr>
        <w:t xml:space="preserve"> and the nutrients are returned to the soil</w:t>
      </w:r>
    </w:p>
    <w:p w14:paraId="2F8B7F8C" w14:textId="77777777" w:rsidR="003B0B5D" w:rsidRPr="003B0B5D" w:rsidRDefault="003B0B5D" w:rsidP="003B0B5D">
      <w:pPr>
        <w:spacing w:before="120" w:after="120" w:line="276" w:lineRule="auto"/>
        <w:rPr>
          <w:rFonts w:ascii="Calibri" w:hAnsi="Calibri" w:cs="Utsaah"/>
          <w:sz w:val="21"/>
        </w:rPr>
      </w:pPr>
    </w:p>
    <w:p w14:paraId="6827CF3E" w14:textId="64D7859A" w:rsidR="004167BC" w:rsidRPr="00BA385E" w:rsidRDefault="003B0B5D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D975A3">
        <w:rPr>
          <w:rFonts w:ascii="Calibri" w:hAnsi="Calibri" w:cs="Utsaah"/>
          <w:noProof/>
          <w:sz w:val="21"/>
          <w:u w:val="single"/>
        </w:rPr>
        <w:drawing>
          <wp:anchor distT="0" distB="0" distL="114300" distR="114300" simplePos="0" relativeHeight="251671552" behindDoc="0" locked="0" layoutInCell="1" allowOverlap="1" wp14:anchorId="6C99144D" wp14:editId="7E09E7F1">
            <wp:simplePos x="0" y="0"/>
            <wp:positionH relativeFrom="column">
              <wp:posOffset>6296025</wp:posOffset>
            </wp:positionH>
            <wp:positionV relativeFrom="paragraph">
              <wp:posOffset>27305</wp:posOffset>
            </wp:positionV>
            <wp:extent cx="1079500" cy="1616075"/>
            <wp:effectExtent l="0" t="0" r="0" b="0"/>
            <wp:wrapThrough wrapText="bothSides">
              <wp:wrapPolygon edited="0">
                <wp:start x="0" y="0"/>
                <wp:lineTo x="0" y="21388"/>
                <wp:lineTo x="21346" y="21388"/>
                <wp:lineTo x="213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7BC" w:rsidRPr="00BA385E">
        <w:rPr>
          <w:rFonts w:ascii="Calibri" w:hAnsi="Calibri"/>
          <w:color w:val="76923C" w:themeColor="accent3" w:themeShade="BF"/>
        </w:rPr>
        <w:t>Mesocosms</w:t>
      </w:r>
    </w:p>
    <w:p w14:paraId="0361346C" w14:textId="738395D3" w:rsidR="00C449A0" w:rsidRDefault="00C449A0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 w:rsidRPr="00C449A0">
        <w:rPr>
          <w:rFonts w:ascii="Calibri" w:hAnsi="Calibri" w:cs="Utsaah"/>
          <w:sz w:val="21"/>
        </w:rPr>
        <w:t>Mesocosms are enclosed environments that allow a small part of a natural environment to be observed under controlled conditions</w:t>
      </w:r>
    </w:p>
    <w:p w14:paraId="29ACC747" w14:textId="6DB6301D" w:rsidR="004167BC" w:rsidRPr="003233BD" w:rsidRDefault="00272AC7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They are </w:t>
      </w:r>
      <w:r w:rsidR="00F12175">
        <w:rPr>
          <w:rFonts w:ascii="Calibri" w:hAnsi="Calibri" w:cs="Utsaah"/>
          <w:sz w:val="21"/>
        </w:rPr>
        <w:t>usually</w:t>
      </w:r>
      <w:r>
        <w:rPr>
          <w:rFonts w:ascii="Calibri" w:hAnsi="Calibri" w:cs="Utsaah"/>
          <w:sz w:val="21"/>
        </w:rPr>
        <w:t xml:space="preserve"> used</w:t>
      </w:r>
      <w:r w:rsidR="00F12175">
        <w:rPr>
          <w:rFonts w:ascii="Calibri" w:hAnsi="Calibri" w:cs="Utsaah"/>
          <w:sz w:val="21"/>
        </w:rPr>
        <w:t xml:space="preserve"> to test the sustainability of a nutrient cycle</w:t>
      </w:r>
    </w:p>
    <w:p w14:paraId="03128FB5" w14:textId="7C0AD8A3" w:rsidR="004167BC" w:rsidRPr="00BA385E" w:rsidRDefault="004167BC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Chi-Squared test</w:t>
      </w:r>
    </w:p>
    <w:p w14:paraId="7A1FD6A3" w14:textId="7112EB29" w:rsidR="004167BC" w:rsidRDefault="004167BC" w:rsidP="00833772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presence of two species within a given environment will be dependent upon potential interactions between them</w:t>
      </w:r>
    </w:p>
    <w:p w14:paraId="652B430D" w14:textId="0AFF941A" w:rsidR="003233BD" w:rsidRDefault="00B43906" w:rsidP="00833772">
      <w:pPr>
        <w:pStyle w:val="ListParagraph"/>
        <w:numPr>
          <w:ilvl w:val="0"/>
          <w:numId w:val="14"/>
        </w:numPr>
        <w:spacing w:before="120" w:after="120" w:line="276" w:lineRule="auto"/>
        <w:rPr>
          <w:rFonts w:ascii="Calibri" w:hAnsi="Calibri" w:cs="Utsaah"/>
          <w:i/>
          <w:sz w:val="21"/>
        </w:rPr>
      </w:pPr>
      <w:r w:rsidRPr="00396CA3">
        <w:rPr>
          <w:rFonts w:ascii="Calibri" w:hAnsi="Calibri" w:cs="Utsaah"/>
          <w:noProof/>
          <w:sz w:val="21"/>
        </w:rPr>
        <w:drawing>
          <wp:anchor distT="0" distB="0" distL="114300" distR="114300" simplePos="0" relativeHeight="251683840" behindDoc="0" locked="0" layoutInCell="1" allowOverlap="1" wp14:anchorId="0862C87E" wp14:editId="524595E1">
            <wp:simplePos x="0" y="0"/>
            <wp:positionH relativeFrom="margin">
              <wp:posOffset>-257810</wp:posOffset>
            </wp:positionH>
            <wp:positionV relativeFrom="paragraph">
              <wp:posOffset>290830</wp:posOffset>
            </wp:positionV>
            <wp:extent cx="4194175" cy="2860675"/>
            <wp:effectExtent l="0" t="0" r="0" b="0"/>
            <wp:wrapTight wrapText="bothSides">
              <wp:wrapPolygon edited="0">
                <wp:start x="0" y="0"/>
                <wp:lineTo x="0" y="21480"/>
                <wp:lineTo x="21453" y="21480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1C">
        <w:rPr>
          <w:rFonts w:ascii="Calibri" w:hAnsi="Calibri" w:cs="Utsaah"/>
          <w:i/>
          <w:sz w:val="21"/>
        </w:rPr>
        <w:t>(Be able to do a</w:t>
      </w:r>
      <w:r w:rsidR="00C272FD" w:rsidRPr="00C272FD">
        <w:rPr>
          <w:rFonts w:ascii="Calibri" w:hAnsi="Calibri" w:cs="Utsaah"/>
          <w:i/>
          <w:sz w:val="21"/>
        </w:rPr>
        <w:t xml:space="preserve"> Chi-Squared Test)</w:t>
      </w:r>
    </w:p>
    <w:p w14:paraId="1D403BC8" w14:textId="7C9BBCC8" w:rsidR="006A37FA" w:rsidRDefault="00B43906" w:rsidP="006A37FA">
      <w:pPr>
        <w:spacing w:before="120" w:after="120" w:line="276" w:lineRule="auto"/>
        <w:rPr>
          <w:rFonts w:ascii="Calibri" w:hAnsi="Calibri" w:cs="Utsaah"/>
          <w:i/>
          <w:sz w:val="21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4864" behindDoc="0" locked="0" layoutInCell="1" allowOverlap="1" wp14:anchorId="5F6922FE" wp14:editId="7F83871C">
            <wp:simplePos x="0" y="0"/>
            <wp:positionH relativeFrom="column">
              <wp:posOffset>-162560</wp:posOffset>
            </wp:positionH>
            <wp:positionV relativeFrom="paragraph">
              <wp:posOffset>374650</wp:posOffset>
            </wp:positionV>
            <wp:extent cx="3645535" cy="2734310"/>
            <wp:effectExtent l="0" t="0" r="0" b="0"/>
            <wp:wrapTight wrapText="bothSides">
              <wp:wrapPolygon edited="0">
                <wp:start x="0" y="0"/>
                <wp:lineTo x="0" y="21470"/>
                <wp:lineTo x="21521" y="21470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B357" w14:textId="1D41567B" w:rsidR="00C30679" w:rsidRPr="00BA385E" w:rsidRDefault="00C30679" w:rsidP="00C30679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>
        <w:rPr>
          <w:rFonts w:ascii="Calibri" w:hAnsi="Calibri"/>
          <w:color w:val="76923C" w:themeColor="accent3" w:themeShade="BF"/>
        </w:rPr>
        <w:t xml:space="preserve">Using Quadrat </w:t>
      </w:r>
    </w:p>
    <w:p w14:paraId="37B1E62D" w14:textId="6B46E710" w:rsidR="00C30679" w:rsidRDefault="00C30679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 quadrat is a square that</w:t>
      </w:r>
      <w:r w:rsidR="00104AD1">
        <w:rPr>
          <w:rFonts w:ascii="Calibri" w:hAnsi="Calibri" w:cs="Utsaah"/>
          <w:sz w:val="21"/>
        </w:rPr>
        <w:t xml:space="preserve"> generally</w:t>
      </w:r>
      <w:r>
        <w:rPr>
          <w:rFonts w:ascii="Calibri" w:hAnsi="Calibri" w:cs="Utsaah"/>
          <w:sz w:val="21"/>
        </w:rPr>
        <w:t xml:space="preserve"> measures 1m on all sides</w:t>
      </w:r>
    </w:p>
    <w:p w14:paraId="0D5F91D8" w14:textId="4770655B" w:rsidR="00104AD1" w:rsidRDefault="00C30679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basic idea</w:t>
      </w:r>
      <w:r w:rsidR="00104AD1">
        <w:rPr>
          <w:rFonts w:ascii="Calibri" w:hAnsi="Calibri" w:cs="Utsaah"/>
          <w:sz w:val="21"/>
        </w:rPr>
        <w:t xml:space="preserve"> of a quadrat</w:t>
      </w:r>
      <w:r>
        <w:rPr>
          <w:rFonts w:ascii="Calibri" w:hAnsi="Calibri" w:cs="Utsaah"/>
          <w:sz w:val="21"/>
        </w:rPr>
        <w:t xml:space="preserve"> is </w:t>
      </w:r>
      <w:r w:rsidR="00104AD1">
        <w:rPr>
          <w:rFonts w:ascii="Calibri" w:hAnsi="Calibri" w:cs="Utsaah"/>
          <w:sz w:val="21"/>
        </w:rPr>
        <w:t>to help count a small percentage of the sample</w:t>
      </w:r>
    </w:p>
    <w:p w14:paraId="3DED3192" w14:textId="20F78A8E" w:rsidR="00104AD1" w:rsidRDefault="00104AD1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quadrat will be randomly placed around a location and the number of organisms inside of it will be counted</w:t>
      </w:r>
    </w:p>
    <w:p w14:paraId="3D19443A" w14:textId="434A47C8" w:rsidR="00B43906" w:rsidRPr="00104AD1" w:rsidRDefault="00104AD1" w:rsidP="00833772">
      <w:pPr>
        <w:pStyle w:val="ListParagraph"/>
        <w:numPr>
          <w:ilvl w:val="0"/>
          <w:numId w:val="1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Then by estimating how many quadrats can be placed in the location by extrapolating the data the total number of that organism can be found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206"/>
      </w:tblGrid>
      <w:tr w:rsidR="00C30679" w:rsidRPr="00456DAC" w14:paraId="78619A5F" w14:textId="77777777" w:rsidTr="006D1E74">
        <w:tc>
          <w:tcPr>
            <w:tcW w:w="959" w:type="dxa"/>
            <w:shd w:val="clear" w:color="auto" w:fill="FFFFFF" w:themeFill="background1"/>
          </w:tcPr>
          <w:p w14:paraId="6D658CD6" w14:textId="3CFE9B27" w:rsidR="006D1E74" w:rsidRPr="00BA385E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4.2</w:t>
            </w:r>
          </w:p>
        </w:tc>
        <w:tc>
          <w:tcPr>
            <w:tcW w:w="10206" w:type="dxa"/>
            <w:shd w:val="clear" w:color="auto" w:fill="FFFFFF" w:themeFill="background1"/>
          </w:tcPr>
          <w:p w14:paraId="6BD8D49E" w14:textId="3541E1F0" w:rsidR="006D1E74" w:rsidRPr="00BA385E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Energy flow</w:t>
            </w:r>
          </w:p>
        </w:tc>
      </w:tr>
      <w:tr w:rsidR="00C30679" w:rsidRPr="00456DAC" w14:paraId="0CA42E84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536C1AC8" w14:textId="77777777" w:rsidR="006D1E74" w:rsidRPr="00456DAC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754C56A0" w14:textId="0DA67438" w:rsidR="006D1E74" w:rsidRPr="00456DAC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Most ecosystems rely on a supply of energy from sunlight</w:t>
            </w:r>
          </w:p>
        </w:tc>
      </w:tr>
      <w:tr w:rsidR="00C30679" w:rsidRPr="00456DAC" w14:paraId="5CE696ED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60E21369" w14:textId="1538FCFC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C0F957C" w14:textId="616330B5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Light energy is converted to chemical energy in carbon compounds by photosynthesis</w:t>
            </w:r>
          </w:p>
        </w:tc>
      </w:tr>
      <w:tr w:rsidR="00C30679" w:rsidRPr="00456DAC" w14:paraId="3ED77348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7B8286CC" w14:textId="45221228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97A2B2E" w14:textId="2EA067CF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Chemical energy in carbon compounds flow through food chains by means of feeding</w:t>
            </w:r>
          </w:p>
        </w:tc>
      </w:tr>
      <w:tr w:rsidR="00C30679" w:rsidRPr="00456DAC" w14:paraId="07BC9DD1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6F9F5C64" w14:textId="69FF0CD3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U4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FA85473" w14:textId="789BF9CD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Energy released from carbon compounds by respiration is used by living organisms and converted to heat</w:t>
            </w:r>
          </w:p>
        </w:tc>
      </w:tr>
      <w:tr w:rsidR="00C30679" w:rsidRPr="00456DAC" w14:paraId="383E5D10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6588D709" w14:textId="4B84F578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U5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DAE7153" w14:textId="46C9E172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Living organisms cannot convert heat to other forms of energy</w:t>
            </w:r>
          </w:p>
        </w:tc>
      </w:tr>
      <w:tr w:rsidR="00C30679" w:rsidRPr="00456DAC" w14:paraId="20DB6904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3DF43193" w14:textId="1C587FCB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U6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C1EB38F" w14:textId="0A2B5136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Heat is lost from organisms</w:t>
            </w:r>
          </w:p>
        </w:tc>
      </w:tr>
      <w:tr w:rsidR="00C30679" w:rsidRPr="00456DAC" w14:paraId="17AC6511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295BB745" w14:textId="4BADEEB4" w:rsidR="006D1E74" w:rsidRDefault="006D1E74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U7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E929008" w14:textId="6AAB4BB3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Energy losses between trophic levels restrict the length of food chains and the biomass of higher trophic levels</w:t>
            </w:r>
          </w:p>
        </w:tc>
      </w:tr>
      <w:tr w:rsidR="00C30679" w:rsidRPr="00456DAC" w14:paraId="7DFEB489" w14:textId="77777777" w:rsidTr="00BA385E">
        <w:trPr>
          <w:trHeight w:val="347"/>
        </w:trPr>
        <w:tc>
          <w:tcPr>
            <w:tcW w:w="959" w:type="dxa"/>
            <w:shd w:val="clear" w:color="auto" w:fill="EAF1DD" w:themeFill="accent3" w:themeFillTint="33"/>
          </w:tcPr>
          <w:p w14:paraId="49331872" w14:textId="1F98E926" w:rsidR="006D1E74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83D980B" w14:textId="331BAEDC" w:rsidR="006D1E74" w:rsidRDefault="006D1E74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Quantitative representations of energy flow using pyramids of energy</w:t>
            </w:r>
          </w:p>
        </w:tc>
      </w:tr>
    </w:tbl>
    <w:p w14:paraId="038AA1BD" w14:textId="77777777" w:rsidR="001D6B1C" w:rsidRPr="00BA385E" w:rsidRDefault="001D6B1C" w:rsidP="001D6B1C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Energy sources</w:t>
      </w:r>
    </w:p>
    <w:p w14:paraId="786B81EF" w14:textId="3D54466E" w:rsidR="001D6B1C" w:rsidRPr="00EC759C" w:rsidRDefault="00EC759C" w:rsidP="00833772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Calibri" w:hAnsi="Calibri" w:cs="Utsaah"/>
          <w:sz w:val="21"/>
        </w:rPr>
      </w:pPr>
      <w:r w:rsidRPr="00653C99">
        <w:rPr>
          <w:rFonts w:ascii="Calibri" w:hAnsi="Calibri" w:cs="Utsaah"/>
          <w:b/>
          <w:sz w:val="21"/>
        </w:rPr>
        <w:t>Energy enters most ecosystems through sunlight</w:t>
      </w:r>
      <w:r>
        <w:rPr>
          <w:rFonts w:ascii="Calibri" w:hAnsi="Calibri" w:cs="Utsaah"/>
          <w:sz w:val="21"/>
        </w:rPr>
        <w:t xml:space="preserve"> where it is converted into chemical energy by producers (photosynthesis)</w:t>
      </w:r>
    </w:p>
    <w:p w14:paraId="4F64A975" w14:textId="77777777" w:rsidR="001D6B1C" w:rsidRDefault="001D6B1C" w:rsidP="00833772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makes</w:t>
      </w:r>
      <w:r w:rsidRPr="00B450A5">
        <w:rPr>
          <w:rFonts w:ascii="Calibri" w:hAnsi="Calibri" w:cs="Utsaah"/>
          <w:sz w:val="21"/>
          <w:u w:val="single"/>
        </w:rPr>
        <w:t xml:space="preserve"> light the initial source of energy for almost all communities</w:t>
      </w:r>
    </w:p>
    <w:p w14:paraId="63C5BC40" w14:textId="66C092DC" w:rsidR="001D6B1C" w:rsidRDefault="001D6B1C" w:rsidP="00833772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All green plants and some bacteria are </w:t>
      </w:r>
      <w:r>
        <w:rPr>
          <w:rFonts w:ascii="Calibri" w:hAnsi="Calibri" w:cs="Utsaah"/>
          <w:b/>
          <w:sz w:val="21"/>
        </w:rPr>
        <w:t>photoautotrophic</w:t>
      </w:r>
      <w:r w:rsidR="00EC759C">
        <w:rPr>
          <w:rFonts w:ascii="Calibri" w:hAnsi="Calibri" w:cs="Utsaah"/>
          <w:sz w:val="21"/>
        </w:rPr>
        <w:t>. These organisms</w:t>
      </w:r>
      <w:r>
        <w:rPr>
          <w:rFonts w:ascii="Calibri" w:hAnsi="Calibri" w:cs="Utsaah"/>
          <w:sz w:val="21"/>
        </w:rPr>
        <w:t xml:space="preserve"> use sunlight as a source of energy</w:t>
      </w:r>
    </w:p>
    <w:p w14:paraId="4C13CD00" w14:textId="43E35EE4" w:rsidR="00AC049B" w:rsidRPr="006A37FA" w:rsidRDefault="0046763D" w:rsidP="00833772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Calibri" w:hAnsi="Calibri" w:cs="Utsaah"/>
          <w:sz w:val="21"/>
        </w:rPr>
      </w:pPr>
      <w:proofErr w:type="gramStart"/>
      <w:r>
        <w:rPr>
          <w:rFonts w:ascii="Calibri" w:hAnsi="Calibri" w:cs="Utsaah"/>
          <w:sz w:val="21"/>
        </w:rPr>
        <w:t>However</w:t>
      </w:r>
      <w:proofErr w:type="gramEnd"/>
      <w:r>
        <w:rPr>
          <w:rFonts w:ascii="Calibri" w:hAnsi="Calibri" w:cs="Utsaah"/>
          <w:sz w:val="21"/>
        </w:rPr>
        <w:t xml:space="preserve"> in a few ecosystems some producers</w:t>
      </w:r>
      <w:r w:rsidR="001D6B1C">
        <w:rPr>
          <w:rFonts w:ascii="Calibri" w:hAnsi="Calibri" w:cs="Utsaah"/>
          <w:sz w:val="21"/>
        </w:rPr>
        <w:t xml:space="preserve"> are chemoautotrophic bacteria, which </w:t>
      </w:r>
      <w:r>
        <w:rPr>
          <w:rFonts w:ascii="Calibri" w:hAnsi="Calibri" w:cs="Utsaah"/>
          <w:sz w:val="21"/>
        </w:rPr>
        <w:t>convert their energy from chemical processes</w:t>
      </w:r>
    </w:p>
    <w:p w14:paraId="112F58FD" w14:textId="4EB145D1" w:rsidR="006D1E74" w:rsidRPr="00BA385E" w:rsidRDefault="006D1E74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Light energy</w:t>
      </w:r>
    </w:p>
    <w:p w14:paraId="6075A7BE" w14:textId="4E3C7B55" w:rsidR="006D1E74" w:rsidRPr="00355033" w:rsidRDefault="006D1E74" w:rsidP="00833772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355033">
        <w:rPr>
          <w:rFonts w:ascii="Calibri" w:hAnsi="Calibri" w:cs="Utsaah"/>
          <w:b/>
          <w:sz w:val="21"/>
        </w:rPr>
        <w:t>Light energy is absorbed by autotrophs and is converted into chemical energy via photosynthesis</w:t>
      </w:r>
    </w:p>
    <w:p w14:paraId="6600F824" w14:textId="36C8BA63" w:rsidR="006D1E74" w:rsidRDefault="006D1E74" w:rsidP="00833772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light energy is used to make organic compounds (e.g. sugars) from inorganic sources (e.g.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>)</w:t>
      </w:r>
    </w:p>
    <w:p w14:paraId="6BD3C8BC" w14:textId="0B0F0E4A" w:rsidR="006D1E74" w:rsidRDefault="006D1E74" w:rsidP="00833772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Heterotrophs ingest these organic compounds in order to derive their chemical energy (ATP)</w:t>
      </w:r>
    </w:p>
    <w:p w14:paraId="73E3452A" w14:textId="6871A64E" w:rsidR="00B43906" w:rsidRPr="00272AC7" w:rsidRDefault="006D1E74" w:rsidP="00833772">
      <w:pPr>
        <w:pStyle w:val="ListParagraph"/>
        <w:numPr>
          <w:ilvl w:val="0"/>
          <w:numId w:val="1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organic compounds are broken down via cell respiration, ATP is produced to fuel metabolic processes</w:t>
      </w:r>
    </w:p>
    <w:p w14:paraId="2F4FF274" w14:textId="77777777" w:rsidR="00FE5CBB" w:rsidRPr="00BA385E" w:rsidRDefault="00FE5CBB" w:rsidP="00FE5CB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Energy storage in the form of ATP</w:t>
      </w:r>
    </w:p>
    <w:p w14:paraId="29151007" w14:textId="77777777" w:rsidR="00FE5CBB" w:rsidRDefault="00FE5CBB" w:rsidP="0083377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Energy stored in organic molecules (e.g. sugars and lipids can be released by cell respiration to produce ATP)</w:t>
      </w:r>
    </w:p>
    <w:p w14:paraId="2814A5C0" w14:textId="77777777" w:rsidR="00FE5CBB" w:rsidRDefault="00FE5CBB" w:rsidP="0083377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ATP is then used to fuel metabolic reaction required for growth and homeostasis</w:t>
      </w:r>
    </w:p>
    <w:p w14:paraId="3B277BFC" w14:textId="77777777" w:rsidR="00FE5CBB" w:rsidRDefault="00FE5CBB" w:rsidP="0083377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 by-product of these chemical reactions is heat (thermal energy) which is released from the organism</w:t>
      </w:r>
    </w:p>
    <w:p w14:paraId="74CC4617" w14:textId="77777777" w:rsidR="00FE5CBB" w:rsidRPr="00BA385E" w:rsidRDefault="00FE5CBB" w:rsidP="00FE5CB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Energy Loss</w:t>
      </w:r>
    </w:p>
    <w:p w14:paraId="5BA9CE80" w14:textId="77777777" w:rsidR="00FE5CBB" w:rsidRPr="003E5671" w:rsidRDefault="00FE5CBB" w:rsidP="00833772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3E5671">
        <w:rPr>
          <w:rFonts w:ascii="Calibri" w:hAnsi="Calibri" w:cs="Utsaah"/>
          <w:b/>
          <w:sz w:val="21"/>
        </w:rPr>
        <w:t>When energy transformations take place in living organisms the process is never 100% efficient</w:t>
      </w:r>
    </w:p>
    <w:p w14:paraId="1C63DEF1" w14:textId="77777777" w:rsidR="00FE5CBB" w:rsidRDefault="00FE5CBB" w:rsidP="00833772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Typically, </w:t>
      </w:r>
      <w:r w:rsidRPr="003E5671">
        <w:rPr>
          <w:rFonts w:ascii="Calibri" w:hAnsi="Calibri" w:cs="Utsaah"/>
          <w:sz w:val="21"/>
          <w:u w:val="single"/>
        </w:rPr>
        <w:t>energy transformations are ~10% efficient, with about 90% available energy lost between trophic levels</w:t>
      </w:r>
    </w:p>
    <w:p w14:paraId="3E6C803E" w14:textId="77777777" w:rsidR="00FE5CBB" w:rsidRPr="00975953" w:rsidRDefault="00FE5CBB" w:rsidP="00833772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Calibri" w:hAnsi="Calibri" w:cs="Utsaah"/>
          <w:sz w:val="21"/>
        </w:rPr>
      </w:pPr>
      <w:r w:rsidRPr="00975953">
        <w:rPr>
          <w:rFonts w:ascii="Calibri" w:hAnsi="Calibri" w:cs="Utsaah"/>
          <w:sz w:val="21"/>
        </w:rPr>
        <w:t>Reasons for energy loss</w:t>
      </w:r>
      <w:r>
        <w:rPr>
          <w:rFonts w:ascii="Calibri" w:hAnsi="Calibri" w:cs="Utsaah"/>
          <w:sz w:val="21"/>
        </w:rPr>
        <w:t>:</w:t>
      </w:r>
    </w:p>
    <w:p w14:paraId="6380A94E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Energy is lost as heat</w:t>
      </w:r>
    </w:p>
    <w:p w14:paraId="59EC0CEC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Not all the parts of an organism are swallowed</w:t>
      </w:r>
    </w:p>
    <w:p w14:paraId="4FB88FAD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Not all of the parts of an organism can be digested and used</w:t>
      </w:r>
    </w:p>
    <w:p w14:paraId="766CC6CC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Some organisms die before being eaten by an organism in the next trophic level</w:t>
      </w:r>
    </w:p>
    <w:p w14:paraId="1F9DE75B" w14:textId="48F4C9BF" w:rsidR="003E4D45" w:rsidRDefault="003E4D45" w:rsidP="00833772">
      <w:pPr>
        <w:pStyle w:val="ListParagraph"/>
        <w:numPr>
          <w:ilvl w:val="0"/>
          <w:numId w:val="2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b/>
          <w:sz w:val="21"/>
        </w:rPr>
        <w:t>Energy losses between trophic levels restrict the length of food chains and the biomass of higher trophic levels</w:t>
      </w:r>
    </w:p>
    <w:p w14:paraId="46136FFA" w14:textId="77777777" w:rsidR="00FE5CBB" w:rsidRPr="00FC5EE4" w:rsidRDefault="00FE5CBB" w:rsidP="00833772">
      <w:pPr>
        <w:pStyle w:val="ListParagraph"/>
        <w:numPr>
          <w:ilvl w:val="0"/>
          <w:numId w:val="2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amount of energy transferred depends on how efficiently organisms can capture and use energy (usually between 5 – 20%). This can be represented using a pyramid of energy</w:t>
      </w:r>
    </w:p>
    <w:p w14:paraId="72BBAB00" w14:textId="6AC72D75" w:rsidR="00FE5CBB" w:rsidRPr="00BA385E" w:rsidRDefault="00FE5CBB" w:rsidP="00FE5CB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Pyramids of Energy</w:t>
      </w:r>
    </w:p>
    <w:p w14:paraId="249C0F65" w14:textId="7627BF16" w:rsidR="00FE5CBB" w:rsidRDefault="003E4D45" w:rsidP="00833772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Calibri" w:hAnsi="Calibri" w:cs="Utsaah"/>
          <w:sz w:val="21"/>
        </w:rPr>
      </w:pPr>
      <w:r w:rsidRPr="00BA385E">
        <w:rPr>
          <w:rFonts w:ascii="Calibri" w:hAnsi="Calibri" w:cs="Utsaah"/>
          <w:noProof/>
          <w:color w:val="76923C" w:themeColor="accent3" w:themeShade="BF"/>
          <w:sz w:val="21"/>
        </w:rPr>
        <w:drawing>
          <wp:anchor distT="0" distB="0" distL="114300" distR="114300" simplePos="0" relativeHeight="251686912" behindDoc="0" locked="0" layoutInCell="1" allowOverlap="1" wp14:anchorId="2993E3DB" wp14:editId="5DA6C98D">
            <wp:simplePos x="0" y="0"/>
            <wp:positionH relativeFrom="column">
              <wp:posOffset>4086225</wp:posOffset>
            </wp:positionH>
            <wp:positionV relativeFrom="paragraph">
              <wp:posOffset>104775</wp:posOffset>
            </wp:positionV>
            <wp:extent cx="2979420" cy="1760855"/>
            <wp:effectExtent l="0" t="0" r="0" b="0"/>
            <wp:wrapTight wrapText="bothSides">
              <wp:wrapPolygon edited="0">
                <wp:start x="0" y="0"/>
                <wp:lineTo x="0" y="21187"/>
                <wp:lineTo x="21361" y="21187"/>
                <wp:lineTo x="213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CBB">
        <w:rPr>
          <w:rFonts w:ascii="Calibri" w:hAnsi="Calibri" w:cs="Utsaah"/>
          <w:sz w:val="21"/>
        </w:rPr>
        <w:t>Pyramid of energy: A diagram that shows how much energy flows from one trophic level to the next in a community</w:t>
      </w:r>
    </w:p>
    <w:p w14:paraId="12075ADA" w14:textId="6E0EEB35" w:rsidR="00FE5CBB" w:rsidRDefault="00FE5CBB" w:rsidP="00833772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Units: kJ m</w:t>
      </w:r>
      <w:r>
        <w:rPr>
          <w:rFonts w:ascii="Calibri" w:hAnsi="Calibri" w:cs="Utsaah"/>
          <w:sz w:val="21"/>
          <w:vertAlign w:val="superscript"/>
        </w:rPr>
        <w:t>-2</w:t>
      </w:r>
      <w:r>
        <w:rPr>
          <w:rFonts w:ascii="Calibri" w:hAnsi="Calibri" w:cs="Utsaah"/>
          <w:sz w:val="21"/>
        </w:rPr>
        <w:t xml:space="preserve"> year</w:t>
      </w:r>
      <w:r>
        <w:rPr>
          <w:rFonts w:ascii="Calibri" w:hAnsi="Calibri" w:cs="Utsaah"/>
          <w:sz w:val="21"/>
          <w:vertAlign w:val="superscript"/>
        </w:rPr>
        <w:t>-1</w:t>
      </w:r>
    </w:p>
    <w:p w14:paraId="3F3529C6" w14:textId="74FE507F" w:rsidR="00FE5CBB" w:rsidRPr="008F2176" w:rsidRDefault="00FE5CBB" w:rsidP="00833772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Calibri" w:hAnsi="Calibri" w:cs="Utsaah"/>
          <w:sz w:val="21"/>
        </w:rPr>
      </w:pPr>
      <w:r w:rsidRPr="00F12175">
        <w:rPr>
          <w:rFonts w:ascii="Calibri" w:hAnsi="Calibri" w:cs="Utsaah"/>
          <w:sz w:val="21"/>
        </w:rPr>
        <w:t xml:space="preserve">Pyramids of energy will never appear inverted as </w:t>
      </w:r>
      <w:r>
        <w:rPr>
          <w:rFonts w:ascii="Calibri" w:hAnsi="Calibri" w:cs="Utsaah"/>
          <w:sz w:val="21"/>
        </w:rPr>
        <w:t xml:space="preserve">so </w:t>
      </w:r>
      <w:r w:rsidRPr="008F2176">
        <w:rPr>
          <w:rFonts w:ascii="Calibri" w:hAnsi="Calibri" w:cs="Utsaah"/>
          <w:sz w:val="21"/>
        </w:rPr>
        <w:t>much energy is lost as heat and after many trophic levels, not much energy is left</w:t>
      </w:r>
    </w:p>
    <w:p w14:paraId="75905CD4" w14:textId="650F3312" w:rsidR="00FE5CBB" w:rsidRDefault="00FE5CBB" w:rsidP="00833772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Each level should be roughly </w:t>
      </w:r>
      <w:r>
        <w:rPr>
          <w:rFonts w:ascii="Calibri" w:hAnsi="Calibri" w:cs="Utsaah"/>
          <w:b/>
          <w:sz w:val="21"/>
        </w:rPr>
        <w:t>one tenth</w:t>
      </w:r>
      <w:r>
        <w:rPr>
          <w:rFonts w:ascii="Calibri" w:hAnsi="Calibri" w:cs="Utsaah"/>
          <w:sz w:val="21"/>
        </w:rPr>
        <w:t xml:space="preserve"> of the size of the preceding level (as around 90% of the energy is lost between trophic levels)</w:t>
      </w:r>
    </w:p>
    <w:p w14:paraId="4711C317" w14:textId="5D9B693C" w:rsidR="003E4D45" w:rsidRPr="003E4D45" w:rsidRDefault="00FE5CBB" w:rsidP="00833772">
      <w:pPr>
        <w:pStyle w:val="ListParagraph"/>
        <w:numPr>
          <w:ilvl w:val="0"/>
          <w:numId w:val="2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The bottom level always represents the producers, with subsequence levels representing consumers (primary, secondary, </w:t>
      </w:r>
      <w:proofErr w:type="spellStart"/>
      <w:r>
        <w:rPr>
          <w:rFonts w:ascii="Calibri" w:hAnsi="Calibri" w:cs="Utsaah"/>
          <w:sz w:val="21"/>
        </w:rPr>
        <w:t>etc</w:t>
      </w:r>
      <w:proofErr w:type="spellEnd"/>
      <w:r>
        <w:rPr>
          <w:rFonts w:ascii="Calibri" w:hAnsi="Calibri" w:cs="Utsaah"/>
          <w:sz w:val="21"/>
        </w:rPr>
        <w:t>)</w:t>
      </w:r>
    </w:p>
    <w:p w14:paraId="25DDE2E3" w14:textId="77777777" w:rsidR="00FE5CBB" w:rsidRPr="00BA385E" w:rsidRDefault="00FE5CBB" w:rsidP="00FE5CB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Energy Conversion</w:t>
      </w:r>
    </w:p>
    <w:p w14:paraId="4C55F3BC" w14:textId="77777777" w:rsidR="00FE5CBB" w:rsidRDefault="00FE5CBB" w:rsidP="00833772">
      <w:pPr>
        <w:pStyle w:val="ListParagraph"/>
        <w:numPr>
          <w:ilvl w:val="0"/>
          <w:numId w:val="2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chemical energy produced by an organism can be converted into a number of forms, including:</w:t>
      </w:r>
    </w:p>
    <w:p w14:paraId="187441E6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Kinetic energy (e.g. during muscular contractions)</w:t>
      </w:r>
    </w:p>
    <w:p w14:paraId="3F10DCC9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Electrical energy (e.g. during the transmission of nerve impulses)</w:t>
      </w:r>
    </w:p>
    <w:p w14:paraId="04F2E8C2" w14:textId="77777777" w:rsidR="00FE5CBB" w:rsidRDefault="00FE5CBB" w:rsidP="00FE5CB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Light energy (e.g. producing bioluminescence)</w:t>
      </w:r>
    </w:p>
    <w:p w14:paraId="75D816DE" w14:textId="073313EC" w:rsidR="00FE5CBB" w:rsidRPr="00BA385E" w:rsidRDefault="00FE5CBB" w:rsidP="00FE5CB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 xml:space="preserve">Heat </w:t>
      </w:r>
      <w:r w:rsidR="003E4D45">
        <w:rPr>
          <w:rFonts w:ascii="Calibri" w:hAnsi="Calibri"/>
          <w:color w:val="76923C" w:themeColor="accent3" w:themeShade="BF"/>
        </w:rPr>
        <w:t>Energy</w:t>
      </w:r>
    </w:p>
    <w:p w14:paraId="7DF22BEB" w14:textId="77777777" w:rsidR="00FE5CBB" w:rsidRPr="00FE5CBB" w:rsidRDefault="00FE5CBB" w:rsidP="00833772">
      <w:pPr>
        <w:pStyle w:val="ListParagraph"/>
        <w:numPr>
          <w:ilvl w:val="0"/>
          <w:numId w:val="24"/>
        </w:numPr>
        <w:spacing w:before="120" w:after="120" w:line="276" w:lineRule="auto"/>
        <w:rPr>
          <w:rFonts w:ascii="Calibri" w:hAnsi="Calibri" w:cs="Utsaah"/>
          <w:sz w:val="21"/>
        </w:rPr>
      </w:pPr>
      <w:r w:rsidRPr="00FE5CBB">
        <w:rPr>
          <w:rFonts w:ascii="Calibri" w:hAnsi="Calibri" w:cs="Utsaah"/>
          <w:sz w:val="21"/>
        </w:rPr>
        <w:t>All these reactions are exothermic and release thermal energy (heat) as a by-product</w:t>
      </w:r>
    </w:p>
    <w:p w14:paraId="66E44970" w14:textId="14AB2294" w:rsidR="00FE5CBB" w:rsidRPr="00FE5CBB" w:rsidRDefault="00FE5CBB" w:rsidP="00833772">
      <w:pPr>
        <w:pStyle w:val="ListParagraph"/>
        <w:numPr>
          <w:ilvl w:val="0"/>
          <w:numId w:val="2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b/>
          <w:sz w:val="21"/>
        </w:rPr>
        <w:t xml:space="preserve">Heat is lost from ecosystems </w:t>
      </w:r>
      <w:r>
        <w:rPr>
          <w:rFonts w:ascii="Calibri" w:hAnsi="Calibri" w:cs="Utsaah"/>
          <w:sz w:val="21"/>
        </w:rPr>
        <w:t>as l</w:t>
      </w:r>
      <w:r w:rsidRPr="00FE5CBB">
        <w:rPr>
          <w:rFonts w:ascii="Calibri" w:hAnsi="Calibri" w:cs="Utsaah"/>
          <w:sz w:val="21"/>
        </w:rPr>
        <w:t>iving organisms cannot turn this heat into other forms of usable energy</w:t>
      </w:r>
    </w:p>
    <w:p w14:paraId="5EE24592" w14:textId="77777777" w:rsidR="00FE5CBB" w:rsidRDefault="00FE5CBB" w:rsidP="00833772">
      <w:pPr>
        <w:pStyle w:val="ListParagraph"/>
        <w:numPr>
          <w:ilvl w:val="0"/>
          <w:numId w:val="2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Hence ecosystems require a continuous influx of energy from an external source (such as the sun)</w:t>
      </w:r>
    </w:p>
    <w:p w14:paraId="71EC771B" w14:textId="77777777" w:rsidR="003E4D45" w:rsidRDefault="003E4D45" w:rsidP="003E4D45">
      <w:pPr>
        <w:spacing w:before="120" w:after="120" w:line="276" w:lineRule="auto"/>
        <w:rPr>
          <w:rFonts w:ascii="Calibri" w:hAnsi="Calibri" w:cs="Utsaah"/>
          <w:sz w:val="21"/>
        </w:rPr>
      </w:pPr>
    </w:p>
    <w:p w14:paraId="188A049C" w14:textId="77777777" w:rsidR="003E4D45" w:rsidRDefault="003E4D45" w:rsidP="003E4D45">
      <w:pPr>
        <w:spacing w:before="120" w:after="120" w:line="276" w:lineRule="auto"/>
        <w:rPr>
          <w:rFonts w:ascii="Calibri" w:hAnsi="Calibri" w:cs="Utsaah"/>
          <w:sz w:val="21"/>
        </w:rPr>
      </w:pPr>
    </w:p>
    <w:p w14:paraId="770C9042" w14:textId="77777777" w:rsidR="003E4D45" w:rsidRPr="003E4D45" w:rsidRDefault="003E4D45" w:rsidP="003E4D45">
      <w:pPr>
        <w:spacing w:before="120" w:after="120" w:line="276" w:lineRule="auto"/>
        <w:rPr>
          <w:rFonts w:ascii="Calibri" w:hAnsi="Calibri" w:cs="Utsaah"/>
          <w:sz w:val="21"/>
        </w:rPr>
      </w:pPr>
    </w:p>
    <w:p w14:paraId="21905471" w14:textId="26EC8EEE" w:rsidR="00E26F3C" w:rsidRPr="00BA385E" w:rsidRDefault="00A653AD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Food Chains</w:t>
      </w:r>
    </w:p>
    <w:p w14:paraId="082527D4" w14:textId="455763E7" w:rsidR="00F12175" w:rsidRDefault="00F12175" w:rsidP="00833772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Energy flow: The process of passing energy from one orga</w:t>
      </w:r>
      <w:r w:rsidR="00FE4CE3">
        <w:rPr>
          <w:rFonts w:ascii="Calibri" w:hAnsi="Calibri" w:cs="Utsaah"/>
          <w:sz w:val="21"/>
        </w:rPr>
        <w:t>nism to another through feeding</w:t>
      </w:r>
    </w:p>
    <w:p w14:paraId="1FEBAD68" w14:textId="57D0A18A" w:rsidR="00131910" w:rsidRPr="00653C99" w:rsidRDefault="00FE4CE3" w:rsidP="00833772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653C99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78720" behindDoc="0" locked="0" layoutInCell="1" allowOverlap="1" wp14:anchorId="437A147C" wp14:editId="6E3B7E12">
            <wp:simplePos x="0" y="0"/>
            <wp:positionH relativeFrom="column">
              <wp:posOffset>3856355</wp:posOffset>
            </wp:positionH>
            <wp:positionV relativeFrom="paragraph">
              <wp:posOffset>179070</wp:posOffset>
            </wp:positionV>
            <wp:extent cx="3488055" cy="939800"/>
            <wp:effectExtent l="0" t="0" r="0" b="0"/>
            <wp:wrapTight wrapText="bothSides">
              <wp:wrapPolygon edited="0">
                <wp:start x="0" y="0"/>
                <wp:lineTo x="0" y="21016"/>
                <wp:lineTo x="21392" y="21016"/>
                <wp:lineTo x="2139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1" b="24026"/>
                    <a:stretch/>
                  </pic:blipFill>
                  <pic:spPr bwMode="auto">
                    <a:xfrm>
                      <a:off x="0" y="0"/>
                      <a:ext cx="34880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AD" w:rsidRPr="00653C99">
        <w:rPr>
          <w:rFonts w:ascii="Calibri" w:hAnsi="Calibri" w:cs="Utsaah"/>
          <w:b/>
          <w:sz w:val="21"/>
        </w:rPr>
        <w:t xml:space="preserve">A </w:t>
      </w:r>
      <w:r w:rsidR="00F02ED8" w:rsidRPr="00653C99">
        <w:rPr>
          <w:rFonts w:ascii="Calibri" w:hAnsi="Calibri" w:cs="Utsaah"/>
          <w:b/>
          <w:sz w:val="21"/>
        </w:rPr>
        <w:t>food chain shows the flow of energy through the trophic levels of a feeding relationship</w:t>
      </w:r>
    </w:p>
    <w:p w14:paraId="36C0E221" w14:textId="4212DEF9" w:rsidR="00A653AD" w:rsidRDefault="00A653AD" w:rsidP="00833772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="Calibri" w:hAnsi="Calibri" w:cs="Utsaah"/>
          <w:sz w:val="21"/>
        </w:rPr>
      </w:pPr>
      <w:r w:rsidRPr="00FE4CE3">
        <w:rPr>
          <w:rFonts w:ascii="Calibri" w:hAnsi="Calibri" w:cs="Utsaah"/>
          <w:b/>
          <w:sz w:val="21"/>
        </w:rPr>
        <w:t>Arrows represent the transfer of energy</w:t>
      </w:r>
      <w:r>
        <w:rPr>
          <w:rFonts w:ascii="Calibri" w:hAnsi="Calibri" w:cs="Utsaah"/>
          <w:sz w:val="21"/>
        </w:rPr>
        <w:t xml:space="preserve"> </w:t>
      </w:r>
      <w:r w:rsidRPr="00FE4CE3">
        <w:rPr>
          <w:rFonts w:ascii="Calibri" w:hAnsi="Calibri" w:cs="Utsaah"/>
          <w:b/>
          <w:sz w:val="21"/>
        </w:rPr>
        <w:t>and matter</w:t>
      </w:r>
      <w:r>
        <w:rPr>
          <w:rFonts w:ascii="Calibri" w:hAnsi="Calibri" w:cs="Utsaah"/>
          <w:sz w:val="21"/>
        </w:rPr>
        <w:t xml:space="preserve"> as one organism is eaten by another (</w:t>
      </w:r>
      <w:r w:rsidRPr="00FE4CE3">
        <w:rPr>
          <w:rFonts w:ascii="Calibri" w:hAnsi="Calibri" w:cs="Utsaah"/>
          <w:sz w:val="21"/>
          <w:u w:val="single"/>
        </w:rPr>
        <w:t>arrows point in direction of energy flow</w:t>
      </w:r>
      <w:r>
        <w:rPr>
          <w:rFonts w:ascii="Calibri" w:hAnsi="Calibri" w:cs="Utsaah"/>
          <w:sz w:val="21"/>
        </w:rPr>
        <w:t>)</w:t>
      </w:r>
    </w:p>
    <w:p w14:paraId="1350B2E3" w14:textId="36E78BED" w:rsidR="00A653AD" w:rsidRDefault="00A653AD" w:rsidP="00833772">
      <w:pPr>
        <w:pStyle w:val="ListParagraph"/>
        <w:numPr>
          <w:ilvl w:val="0"/>
          <w:numId w:val="1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first organism in a food chain is always a producer, followed by consumers (primary, secondary, tertiary, etc.)</w:t>
      </w:r>
      <w:r w:rsidR="00FE4CE3" w:rsidRPr="00FE4CE3">
        <w:rPr>
          <w:rFonts w:ascii="Helvetica" w:hAnsi="Helvetica" w:cs="Helvetica"/>
        </w:rPr>
        <w:t xml:space="preserve"> </w:t>
      </w:r>
    </w:p>
    <w:p w14:paraId="1E8CBDAA" w14:textId="77777777" w:rsidR="00AC049B" w:rsidRPr="00BA385E" w:rsidRDefault="00AC049B" w:rsidP="00AC049B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Trophic Levels</w:t>
      </w:r>
    </w:p>
    <w:tbl>
      <w:tblPr>
        <w:tblStyle w:val="TableGrid"/>
        <w:tblpPr w:leftFromText="180" w:rightFromText="180" w:vertAnchor="page" w:horzAnchor="page" w:tblpX="6850" w:tblpY="3425"/>
        <w:tblW w:w="0" w:type="auto"/>
        <w:tblBorders>
          <w:top w:val="single" w:sz="4" w:space="0" w:color="F16123"/>
          <w:left w:val="single" w:sz="4" w:space="0" w:color="F16123"/>
          <w:bottom w:val="single" w:sz="4" w:space="0" w:color="F16123"/>
          <w:right w:val="single" w:sz="4" w:space="0" w:color="F16123"/>
          <w:insideH w:val="single" w:sz="4" w:space="0" w:color="F16123"/>
          <w:insideV w:val="single" w:sz="4" w:space="0" w:color="F16123"/>
        </w:tblBorders>
        <w:tblLook w:val="04A0" w:firstRow="1" w:lastRow="0" w:firstColumn="1" w:lastColumn="0" w:noHBand="0" w:noVBand="1"/>
      </w:tblPr>
      <w:tblGrid>
        <w:gridCol w:w="1805"/>
        <w:gridCol w:w="2482"/>
      </w:tblGrid>
      <w:tr w:rsidR="0011375A" w:rsidRPr="00ED4A05" w14:paraId="55BA2C82" w14:textId="77777777" w:rsidTr="0011375A">
        <w:trPr>
          <w:trHeight w:val="20"/>
        </w:trPr>
        <w:tc>
          <w:tcPr>
            <w:tcW w:w="1805" w:type="dxa"/>
            <w:shd w:val="clear" w:color="auto" w:fill="auto"/>
          </w:tcPr>
          <w:p w14:paraId="4DB3D85B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hAnsi="Calibri" w:cs="Utsaah"/>
                <w:color w:val="000000" w:themeColor="text1"/>
                <w:sz w:val="21"/>
                <w:szCs w:val="24"/>
              </w:rPr>
            </w:pPr>
            <w:r>
              <w:rPr>
                <w:rFonts w:ascii="Calibri" w:eastAsiaTheme="minorEastAsia" w:hAnsi="Calibri" w:cs="Utsaah"/>
                <w:color w:val="000000" w:themeColor="text1"/>
                <w:sz w:val="21"/>
                <w:szCs w:val="18"/>
              </w:rPr>
              <w:t>Trophic Level 1</w:t>
            </w:r>
          </w:p>
        </w:tc>
        <w:tc>
          <w:tcPr>
            <w:tcW w:w="2482" w:type="dxa"/>
          </w:tcPr>
          <w:p w14:paraId="078007DC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Producer</w:t>
            </w:r>
          </w:p>
        </w:tc>
      </w:tr>
      <w:tr w:rsidR="0011375A" w:rsidRPr="00ED4A05" w14:paraId="6808A0D3" w14:textId="77777777" w:rsidTr="0011375A">
        <w:trPr>
          <w:trHeight w:val="20"/>
        </w:trPr>
        <w:tc>
          <w:tcPr>
            <w:tcW w:w="1805" w:type="dxa"/>
            <w:shd w:val="clear" w:color="auto" w:fill="auto"/>
          </w:tcPr>
          <w:p w14:paraId="624A49CC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hAnsi="Calibri" w:cs="Utsaah"/>
                <w:color w:val="000000" w:themeColor="text1"/>
                <w:sz w:val="21"/>
                <w:szCs w:val="24"/>
              </w:rPr>
            </w:pPr>
            <w:r>
              <w:rPr>
                <w:rFonts w:ascii="Calibri" w:eastAsiaTheme="minorEastAsia" w:hAnsi="Calibri" w:cs="Utsaah"/>
                <w:color w:val="000000" w:themeColor="text1"/>
                <w:sz w:val="21"/>
                <w:szCs w:val="18"/>
              </w:rPr>
              <w:t>Trophic Level 2</w:t>
            </w:r>
          </w:p>
        </w:tc>
        <w:tc>
          <w:tcPr>
            <w:tcW w:w="2482" w:type="dxa"/>
          </w:tcPr>
          <w:p w14:paraId="56FDF764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Primary consumer</w:t>
            </w:r>
          </w:p>
        </w:tc>
      </w:tr>
      <w:tr w:rsidR="0011375A" w:rsidRPr="00ED4A05" w14:paraId="6B8023D1" w14:textId="77777777" w:rsidTr="0011375A">
        <w:trPr>
          <w:trHeight w:val="20"/>
        </w:trPr>
        <w:tc>
          <w:tcPr>
            <w:tcW w:w="1805" w:type="dxa"/>
            <w:shd w:val="clear" w:color="auto" w:fill="auto"/>
          </w:tcPr>
          <w:p w14:paraId="2E0EB544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hAnsi="Calibri" w:cs="Utsaah"/>
                <w:color w:val="000000" w:themeColor="text1"/>
                <w:sz w:val="21"/>
                <w:szCs w:val="24"/>
              </w:rPr>
            </w:pPr>
            <w:r>
              <w:rPr>
                <w:rFonts w:ascii="Calibri" w:eastAsiaTheme="minorEastAsia" w:hAnsi="Calibri" w:cs="Utsaah"/>
                <w:color w:val="000000" w:themeColor="text1"/>
                <w:sz w:val="21"/>
                <w:szCs w:val="18"/>
              </w:rPr>
              <w:t>Trophic Level 3</w:t>
            </w:r>
          </w:p>
        </w:tc>
        <w:tc>
          <w:tcPr>
            <w:tcW w:w="2482" w:type="dxa"/>
          </w:tcPr>
          <w:p w14:paraId="054CB9CA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Secondary Consumer</w:t>
            </w:r>
          </w:p>
        </w:tc>
      </w:tr>
      <w:tr w:rsidR="0011375A" w:rsidRPr="00ED4A05" w14:paraId="75E405B9" w14:textId="77777777" w:rsidTr="0011375A">
        <w:trPr>
          <w:trHeight w:val="20"/>
        </w:trPr>
        <w:tc>
          <w:tcPr>
            <w:tcW w:w="1805" w:type="dxa"/>
            <w:shd w:val="clear" w:color="auto" w:fill="auto"/>
          </w:tcPr>
          <w:p w14:paraId="2DEAF3ED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hAnsi="Calibri" w:cs="Utsaah"/>
                <w:color w:val="000000" w:themeColor="text1"/>
                <w:sz w:val="21"/>
                <w:szCs w:val="24"/>
              </w:rPr>
            </w:pPr>
            <w:r>
              <w:rPr>
                <w:rFonts w:ascii="Calibri" w:eastAsiaTheme="minorEastAsia" w:hAnsi="Calibri" w:cs="Utsaah"/>
                <w:color w:val="000000" w:themeColor="text1"/>
                <w:sz w:val="21"/>
                <w:szCs w:val="18"/>
              </w:rPr>
              <w:t>Trophic Level 4</w:t>
            </w:r>
          </w:p>
        </w:tc>
        <w:tc>
          <w:tcPr>
            <w:tcW w:w="2482" w:type="dxa"/>
          </w:tcPr>
          <w:p w14:paraId="299C8D43" w14:textId="77777777" w:rsidR="0011375A" w:rsidRPr="008548CF" w:rsidRDefault="0011375A" w:rsidP="0011375A">
            <w:pPr>
              <w:spacing w:before="120" w:after="120" w:line="276" w:lineRule="auto"/>
              <w:jc w:val="center"/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</w:pPr>
            <w:r>
              <w:rPr>
                <w:rFonts w:ascii="Calibri" w:eastAsiaTheme="minorEastAsia" w:hAnsi="Calibri" w:cs="Utsaah"/>
                <w:color w:val="000000"/>
                <w:sz w:val="21"/>
                <w:szCs w:val="18"/>
                <w:shd w:val="clear" w:color="auto" w:fill="FFFFFF"/>
              </w:rPr>
              <w:t>Tertiary Consumer</w:t>
            </w:r>
          </w:p>
        </w:tc>
      </w:tr>
    </w:tbl>
    <w:p w14:paraId="1854F4CF" w14:textId="77777777" w:rsidR="00AC049B" w:rsidRDefault="00AC049B" w:rsidP="00833772">
      <w:pPr>
        <w:pStyle w:val="ListParagraph"/>
        <w:numPr>
          <w:ilvl w:val="0"/>
          <w:numId w:val="18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Trophic level: Feeding position of an organism in a food chain</w:t>
      </w:r>
    </w:p>
    <w:p w14:paraId="0E4058B5" w14:textId="77777777" w:rsidR="00AC049B" w:rsidRDefault="00AC049B" w:rsidP="00AC049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Producers always occupy the first trophic level in a feeding sequence</w:t>
      </w:r>
    </w:p>
    <w:p w14:paraId="5597D15F" w14:textId="77777777" w:rsidR="00AC049B" w:rsidRDefault="00AC049B" w:rsidP="00AC049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Primary consumers feed on producers and hence occupy the feeding sequence</w:t>
      </w:r>
    </w:p>
    <w:p w14:paraId="3C481D80" w14:textId="77777777" w:rsidR="00AC049B" w:rsidRDefault="00AC049B" w:rsidP="00AC049B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Further consumers (e.g. secondary, tertiary, etc.) may occupy subsequence trophic levels</w:t>
      </w:r>
    </w:p>
    <w:p w14:paraId="023985F3" w14:textId="77777777" w:rsidR="008F2176" w:rsidRPr="00BA385E" w:rsidRDefault="008F2176" w:rsidP="008F2176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Biomass</w:t>
      </w:r>
    </w:p>
    <w:p w14:paraId="73D47BCA" w14:textId="77777777" w:rsidR="008F2176" w:rsidRDefault="008F2176" w:rsidP="00833772">
      <w:pPr>
        <w:pStyle w:val="ListParagraph"/>
        <w:numPr>
          <w:ilvl w:val="0"/>
          <w:numId w:val="2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As energy is lost between trophic levels, higher trophic levels store less energy as carbon compounds and so have less biomass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8F2176" w:rsidRPr="00456DAC" w14:paraId="783F0F76" w14:textId="77777777" w:rsidTr="00BA385E">
        <w:trPr>
          <w:jc w:val="center"/>
        </w:trPr>
        <w:tc>
          <w:tcPr>
            <w:tcW w:w="10091" w:type="dxa"/>
            <w:shd w:val="clear" w:color="auto" w:fill="C2D69B" w:themeFill="accent3" w:themeFillTint="99"/>
          </w:tcPr>
          <w:p w14:paraId="399DDD49" w14:textId="77777777" w:rsidR="008F2176" w:rsidRPr="00456DAC" w:rsidRDefault="008F2176" w:rsidP="003F445F">
            <w:pPr>
              <w:pStyle w:val="Style2"/>
              <w:shd w:val="clear" w:color="auto" w:fill="auto"/>
              <w:spacing w:after="120" w:line="276" w:lineRule="auto"/>
              <w:rPr>
                <w:rFonts w:ascii="Calibri" w:hAnsi="Calibri"/>
                <w:color w:val="FFFFFF" w:themeColor="background1"/>
              </w:rPr>
            </w:pPr>
            <w:r w:rsidRPr="00456DAC">
              <w:rPr>
                <w:rFonts w:ascii="Calibri" w:hAnsi="Calibri"/>
                <w:color w:val="FFFFFF" w:themeColor="background1"/>
              </w:rPr>
              <w:t>Definitions</w:t>
            </w:r>
          </w:p>
        </w:tc>
      </w:tr>
      <w:tr w:rsidR="008F2176" w:rsidRPr="00FF20F1" w14:paraId="27FC29F2" w14:textId="77777777" w:rsidTr="00BA385E">
        <w:trPr>
          <w:jc w:val="center"/>
        </w:trPr>
        <w:tc>
          <w:tcPr>
            <w:tcW w:w="10091" w:type="dxa"/>
            <w:shd w:val="clear" w:color="auto" w:fill="EAF1DD" w:themeFill="accent3" w:themeFillTint="33"/>
          </w:tcPr>
          <w:p w14:paraId="264108D2" w14:textId="77777777" w:rsidR="008F2176" w:rsidRPr="00A653AD" w:rsidRDefault="008F2176" w:rsidP="003F445F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 xml:space="preserve">Biomass </w:t>
            </w:r>
            <w:r>
              <w:rPr>
                <w:rFonts w:ascii="Helvetica" w:eastAsia="Helvetica" w:hAnsi="Helvetica" w:cs="Helvetica"/>
                <w:b/>
                <w:sz w:val="21"/>
                <w:szCs w:val="24"/>
              </w:rPr>
              <w:t>–</w:t>
            </w:r>
            <w:r>
              <w:rPr>
                <w:rFonts w:ascii="Calibri" w:hAnsi="Calibri" w:cs="Utsaah"/>
                <w:sz w:val="21"/>
                <w:szCs w:val="24"/>
              </w:rPr>
              <w:t xml:space="preserve"> The total mass of a group of organisms – consisting of the carbon compounds contained in the cells and tissues</w:t>
            </w:r>
          </w:p>
        </w:tc>
      </w:tr>
    </w:tbl>
    <w:p w14:paraId="0FE1F199" w14:textId="77777777" w:rsidR="008F2176" w:rsidRDefault="008F2176" w:rsidP="00833772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Because carbon compounds store energy, scientists can measure the amount of energy added to organisms as biomass</w:t>
      </w:r>
    </w:p>
    <w:p w14:paraId="1479A2BD" w14:textId="0ACE46DA" w:rsidR="008F2176" w:rsidRPr="008F2176" w:rsidRDefault="008F2176" w:rsidP="00833772">
      <w:pPr>
        <w:pStyle w:val="ListParagraph"/>
        <w:numPr>
          <w:ilvl w:val="0"/>
          <w:numId w:val="2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Biomass diminished along food chains with the loss of carbon dioxide, water and waste products to the environment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206"/>
      </w:tblGrid>
      <w:tr w:rsidR="008F2176" w:rsidRPr="00456DAC" w14:paraId="73F56A3A" w14:textId="77777777" w:rsidTr="00160CEC">
        <w:trPr>
          <w:trHeight w:val="515"/>
        </w:trPr>
        <w:tc>
          <w:tcPr>
            <w:tcW w:w="959" w:type="dxa"/>
            <w:shd w:val="clear" w:color="auto" w:fill="FFFFFF" w:themeFill="background1"/>
          </w:tcPr>
          <w:p w14:paraId="5B39B1AA" w14:textId="654A2EBA" w:rsidR="00160CEC" w:rsidRPr="00BA385E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4.3</w:t>
            </w:r>
          </w:p>
        </w:tc>
        <w:tc>
          <w:tcPr>
            <w:tcW w:w="10206" w:type="dxa"/>
            <w:shd w:val="clear" w:color="auto" w:fill="FFFFFF" w:themeFill="background1"/>
          </w:tcPr>
          <w:p w14:paraId="4F61BF51" w14:textId="256054FA" w:rsidR="00160CEC" w:rsidRPr="00BA385E" w:rsidRDefault="00160CEC" w:rsidP="00764EB4">
            <w:pPr>
              <w:spacing w:before="40" w:after="40" w:line="276" w:lineRule="auto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Carbon Cycling</w:t>
            </w:r>
          </w:p>
        </w:tc>
      </w:tr>
      <w:tr w:rsidR="008F2176" w:rsidRPr="00456DAC" w14:paraId="0BE1C7C5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28F9312D" w14:textId="77777777" w:rsidR="00160CEC" w:rsidRPr="00456DA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7AE059CB" w14:textId="1619D851" w:rsidR="00160CEC" w:rsidRPr="00456DA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Autotrophs convert carbon dioxide into carbohydrates and other carbon compounds</w:t>
            </w:r>
          </w:p>
        </w:tc>
      </w:tr>
      <w:tr w:rsidR="008F2176" w:rsidRPr="00456DAC" w14:paraId="4FC6924B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070817C1" w14:textId="0FE71B05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C840527" w14:textId="01559B49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In aquatic ecosystems carbon is present as dissolved carbon dioxide and hydrogen carbonate atoms</w:t>
            </w:r>
          </w:p>
        </w:tc>
      </w:tr>
      <w:tr w:rsidR="008F2176" w:rsidRPr="00456DAC" w14:paraId="4B2A16A0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3F3206C5" w14:textId="28B2CB5F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7D3A9319" w14:textId="590E58E7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Carbon dioxide diffuses from the atmosphere or water into autotrophs</w:t>
            </w:r>
          </w:p>
        </w:tc>
      </w:tr>
      <w:tr w:rsidR="008F2176" w:rsidRPr="00456DAC" w14:paraId="5F7CF899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232405CE" w14:textId="5859F287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U4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7FF7D76" w14:textId="1B924307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Carbon dioxide is produced from organic matter in anaerobic conditions by methanogenic archaea’s and some diffuses into the atmosphere or accumulates in the ground</w:t>
            </w:r>
          </w:p>
        </w:tc>
      </w:tr>
      <w:tr w:rsidR="008F2176" w:rsidRPr="00456DAC" w14:paraId="0EE9012F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484EB0F7" w14:textId="1BDF14A9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U5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DE7C123" w14:textId="67A8CEBC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Methane is oxidized to carbon dioxide and water in the atmosphere</w:t>
            </w:r>
          </w:p>
        </w:tc>
      </w:tr>
      <w:tr w:rsidR="008F2176" w:rsidRPr="00456DAC" w14:paraId="1BCB3ACF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33E221DD" w14:textId="5E9BCE0C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U6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539F727" w14:textId="598E9C20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Peat forms when organic matter is not fully decomposed because of acidic and/or anaerobic conditions in waterlogged soils</w:t>
            </w:r>
          </w:p>
        </w:tc>
      </w:tr>
      <w:tr w:rsidR="008F2176" w:rsidRPr="00456DAC" w14:paraId="483D2A17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1A763C8B" w14:textId="6D849622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U7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4FD65F4" w14:textId="55221239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Partially decomposed organic matter from past geological eras was converted either into coal or into oil and gas that accumulate in porous rocks</w:t>
            </w:r>
          </w:p>
        </w:tc>
      </w:tr>
      <w:tr w:rsidR="008F2176" w:rsidRPr="00456DAC" w14:paraId="3FE1FB5F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2C9BB0A2" w14:textId="5B75493F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U8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6BD40573" w14:textId="0CB7D7CD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Carbon dioxide is produced by the combustion of biomass and fossilized organic matter</w:t>
            </w:r>
          </w:p>
        </w:tc>
      </w:tr>
      <w:tr w:rsidR="008F2176" w:rsidRPr="00456DAC" w14:paraId="2298F612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1AE4E25D" w14:textId="6124C3CA" w:rsidR="00160CEC" w:rsidRDefault="00160CEC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U9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9CCD875" w14:textId="7E5C0EEA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Animals such as reef-building corals and Mollusca have hard parts that are composed of calcium carbonate and can become fossilized in limestone</w:t>
            </w:r>
          </w:p>
        </w:tc>
      </w:tr>
      <w:tr w:rsidR="008F2176" w:rsidRPr="00456DAC" w14:paraId="1C832C2D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08D36BDC" w14:textId="223C47F5" w:rsidR="00160CEC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1DD93FD" w14:textId="3D380E28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Estimation of carbon fluxes due to processes in the carbon cycle</w:t>
            </w:r>
          </w:p>
        </w:tc>
      </w:tr>
      <w:tr w:rsidR="008F2176" w:rsidRPr="00456DAC" w14:paraId="5D0DC4B1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44467FFA" w14:textId="47035CCB" w:rsidR="00160CEC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5FA877EE" w14:textId="2270A348" w:rsidR="00160CEC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Analysis of data from air monitoring stations to explain annual fluctuations</w:t>
            </w:r>
          </w:p>
        </w:tc>
      </w:tr>
      <w:tr w:rsidR="008F2176" w:rsidRPr="00456DAC" w14:paraId="6D4EC0AD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7CB806D6" w14:textId="6D68BCD0" w:rsidR="0063064B" w:rsidRDefault="00AB0CA2" w:rsidP="00764EB4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S1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AEB3B4D" w14:textId="74FB88A5" w:rsidR="0063064B" w:rsidRDefault="0063064B" w:rsidP="00764EB4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Construct a diagram of the carbon cycle</w:t>
            </w:r>
          </w:p>
        </w:tc>
      </w:tr>
    </w:tbl>
    <w:p w14:paraId="2F86E645" w14:textId="6142F644" w:rsidR="008548CF" w:rsidRPr="00BA385E" w:rsidRDefault="0066142B" w:rsidP="00A635D7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 xml:space="preserve">Carbon </w:t>
      </w:r>
      <w:r w:rsidR="00160CEC" w:rsidRPr="00BA385E">
        <w:rPr>
          <w:rFonts w:ascii="Calibri" w:hAnsi="Calibri"/>
          <w:color w:val="76923C" w:themeColor="accent3" w:themeShade="BF"/>
        </w:rPr>
        <w:t>Cycle</w:t>
      </w:r>
    </w:p>
    <w:p w14:paraId="51500A88" w14:textId="77777777" w:rsidR="00A635D7" w:rsidRDefault="00A635D7" w:rsidP="00833772">
      <w:pPr>
        <w:pStyle w:val="ListParagraph"/>
        <w:numPr>
          <w:ilvl w:val="0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carbon cycle is a biogeochemical cycle whereby carbon exchanged between the different spheres of the Earth</w:t>
      </w:r>
    </w:p>
    <w:p w14:paraId="39AE1A4F" w14:textId="77777777" w:rsidR="00A635D7" w:rsidRDefault="00A635D7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Hydrosphere: Water</w:t>
      </w:r>
    </w:p>
    <w:p w14:paraId="67341F2A" w14:textId="6CEE45C0" w:rsidR="00A635D7" w:rsidRDefault="00A635D7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Biosphere: </w:t>
      </w:r>
      <w:r w:rsidR="00743BCA">
        <w:rPr>
          <w:rFonts w:ascii="Calibri" w:hAnsi="Calibri" w:cs="Utsaah"/>
          <w:sz w:val="21"/>
        </w:rPr>
        <w:t>Living things</w:t>
      </w:r>
    </w:p>
    <w:p w14:paraId="559C7FA0" w14:textId="498E2C5B" w:rsidR="00A635D7" w:rsidRDefault="00A635D7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Lithosphere: </w:t>
      </w:r>
      <w:r w:rsidR="00743BCA">
        <w:rPr>
          <w:rFonts w:ascii="Calibri" w:hAnsi="Calibri" w:cs="Utsaah"/>
          <w:sz w:val="21"/>
        </w:rPr>
        <w:t>Ground</w:t>
      </w:r>
    </w:p>
    <w:p w14:paraId="6FD8F025" w14:textId="77777777" w:rsidR="00A635D7" w:rsidRDefault="00A635D7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Atmosphere: Air</w:t>
      </w:r>
    </w:p>
    <w:p w14:paraId="23EFF23F" w14:textId="4F9F15AB" w:rsidR="00160CEC" w:rsidRDefault="00743BCA" w:rsidP="00833772">
      <w:pPr>
        <w:pStyle w:val="ListParagraph"/>
        <w:numPr>
          <w:ilvl w:val="0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Carbon is exchanged between a variety of forms including:</w:t>
      </w:r>
    </w:p>
    <w:p w14:paraId="1816681D" w14:textId="57BC4366" w:rsidR="00743BCA" w:rsidRDefault="00743BCA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Atmospheric gases: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and CH</w:t>
      </w:r>
      <w:r>
        <w:rPr>
          <w:rFonts w:ascii="Calibri" w:hAnsi="Calibri" w:cs="Utsaah"/>
          <w:sz w:val="21"/>
          <w:vertAlign w:val="subscript"/>
        </w:rPr>
        <w:t>4</w:t>
      </w:r>
    </w:p>
    <w:p w14:paraId="6C727745" w14:textId="42046B97" w:rsidR="00743BCA" w:rsidRDefault="00743BCA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Oceanic carbonates: Calcium carbonate in corals and shells, bicarbonates dissolved in water</w:t>
      </w:r>
    </w:p>
    <w:p w14:paraId="23F76DEC" w14:textId="78F8B4F5" w:rsidR="00743BCA" w:rsidRDefault="00743BCA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Organic materials: Carbohydrates, lipids, proteins</w:t>
      </w:r>
    </w:p>
    <w:p w14:paraId="5F188E60" w14:textId="1BAB1045" w:rsidR="00743BCA" w:rsidRDefault="00743BCA" w:rsidP="00833772">
      <w:pPr>
        <w:pStyle w:val="ListParagraph"/>
        <w:numPr>
          <w:ilvl w:val="1"/>
          <w:numId w:val="2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Non-living remains: Detritus, fossil fuels</w:t>
      </w:r>
    </w:p>
    <w:p w14:paraId="1D3C7309" w14:textId="2D571E16" w:rsidR="00BA0186" w:rsidRDefault="00BA0186" w:rsidP="00BA0186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b/>
          <w:sz w:val="21"/>
        </w:rPr>
        <w:t xml:space="preserve">Autotrophs convert carbon dioxide into carbohydrates and other carbon compounds </w:t>
      </w:r>
      <w:r>
        <w:rPr>
          <w:rFonts w:ascii="Calibri" w:hAnsi="Calibri" w:cs="Utsaah"/>
          <w:sz w:val="21"/>
        </w:rPr>
        <w:t>via photosynthesis</w:t>
      </w:r>
    </w:p>
    <w:p w14:paraId="49FD4799" w14:textId="77777777" w:rsidR="00DF331E" w:rsidRDefault="00DF331E" w:rsidP="00BA0186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Terrestrial plants obtain carbon dioxide by absorbing it from the air</w:t>
      </w:r>
    </w:p>
    <w:p w14:paraId="18EEC75D" w14:textId="533EDE4E" w:rsidR="00B20EA9" w:rsidRDefault="00DF331E" w:rsidP="00BA0186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Aquatic producers obtain carbon dioxide by absorbing it from the water</w:t>
      </w:r>
      <w:r w:rsidR="0063064B">
        <w:rPr>
          <w:rFonts w:ascii="Calibri" w:hAnsi="Calibri" w:cs="Utsaah"/>
          <w:sz w:val="21"/>
        </w:rPr>
        <w:t xml:space="preserve"> </w:t>
      </w:r>
    </w:p>
    <w:p w14:paraId="20078A49" w14:textId="246230CB" w:rsidR="00B20EA9" w:rsidRDefault="00B20EA9" w:rsidP="00BA0186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Heterotrophs cannot synthesize their own organic molecules and instead obtain carbon compounds via </w:t>
      </w:r>
      <w:r>
        <w:rPr>
          <w:rFonts w:ascii="Calibri" w:hAnsi="Calibri" w:cs="Utsaah"/>
          <w:b/>
          <w:sz w:val="21"/>
        </w:rPr>
        <w:t>feeding</w:t>
      </w:r>
    </w:p>
    <w:p w14:paraId="46202CA8" w14:textId="0B481A51" w:rsidR="002F0DFD" w:rsidRDefault="002F0DFD" w:rsidP="00BA0186">
      <w:pPr>
        <w:pStyle w:val="ListParagraph"/>
        <w:numPr>
          <w:ilvl w:val="0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There are many sources that produce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into the environment</w:t>
      </w:r>
    </w:p>
    <w:p w14:paraId="3ABB0FD2" w14:textId="65F6A9D2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EA956F1" wp14:editId="49C252FC">
            <wp:simplePos x="0" y="0"/>
            <wp:positionH relativeFrom="column">
              <wp:posOffset>1575435</wp:posOffset>
            </wp:positionH>
            <wp:positionV relativeFrom="paragraph">
              <wp:posOffset>10795</wp:posOffset>
            </wp:positionV>
            <wp:extent cx="3827145" cy="2903855"/>
            <wp:effectExtent l="0" t="0" r="0" b="0"/>
            <wp:wrapTight wrapText="bothSides">
              <wp:wrapPolygon edited="0">
                <wp:start x="0" y="0"/>
                <wp:lineTo x="0" y="21350"/>
                <wp:lineTo x="21503" y="21350"/>
                <wp:lineTo x="2150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D952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5F76611F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5B78C730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649AA71B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49C6B367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66DD5C05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55201158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4A463B87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03668CBA" w14:textId="77777777" w:rsid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10317784" w14:textId="77777777" w:rsidR="004C2A8E" w:rsidRPr="004C2A8E" w:rsidRDefault="004C2A8E" w:rsidP="004C2A8E">
      <w:pPr>
        <w:spacing w:before="120" w:after="120" w:line="276" w:lineRule="auto"/>
        <w:rPr>
          <w:rFonts w:ascii="Calibri" w:hAnsi="Calibri" w:cs="Utsaah"/>
          <w:sz w:val="21"/>
        </w:rPr>
      </w:pPr>
    </w:p>
    <w:p w14:paraId="395D370D" w14:textId="77777777" w:rsidR="00D13CDC" w:rsidRDefault="00D13CDC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carbon cycle is also present in aquatic ecosystems</w:t>
      </w:r>
    </w:p>
    <w:p w14:paraId="7D2978EE" w14:textId="4815D187" w:rsidR="00297C21" w:rsidRDefault="00297C21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In aquatic ecosystems, carbon is present as dissolved carbon dioxide and hydrogen carbonate ions</w:t>
      </w:r>
    </w:p>
    <w:p w14:paraId="7085C0EB" w14:textId="7A5E221D" w:rsidR="00297C21" w:rsidRDefault="00297C21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 w:rsidRPr="00297C21">
        <w:rPr>
          <w:rFonts w:ascii="Calibri" w:hAnsi="Calibri" w:cs="Utsaah"/>
          <w:sz w:val="21"/>
        </w:rPr>
        <w:t>Carbon dioxide is produced by respiration and diffuses out of organis</w:t>
      </w:r>
      <w:r>
        <w:rPr>
          <w:rFonts w:ascii="Calibri" w:hAnsi="Calibri" w:cs="Utsaah"/>
          <w:sz w:val="21"/>
        </w:rPr>
        <w:t>ms into water or the atmosphere</w:t>
      </w:r>
    </w:p>
    <w:p w14:paraId="40A2CC4B" w14:textId="27508ADC" w:rsidR="00297C21" w:rsidRDefault="00297C21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carbon dioxide from the air diffuses into water it forms an acid, which lowers the pH</w:t>
      </w:r>
    </w:p>
    <w:p w14:paraId="62EF2871" w14:textId="796350F3" w:rsidR="00D1678A" w:rsidRDefault="00D1678A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consequences of rising atmospheric carbon dioxide levels include:</w:t>
      </w:r>
    </w:p>
    <w:p w14:paraId="23B871A2" w14:textId="4B22D226" w:rsidR="00297C21" w:rsidRPr="00D13CDC" w:rsidRDefault="00D1678A" w:rsidP="00833772">
      <w:pPr>
        <w:pStyle w:val="ListParagraph"/>
        <w:numPr>
          <w:ilvl w:val="1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Acidic water can dissolve organism shells, weakening them, making them more prone to predation</w:t>
      </w:r>
    </w:p>
    <w:p w14:paraId="4B164E91" w14:textId="55823F73" w:rsidR="00046987" w:rsidRPr="00BA0186" w:rsidRDefault="00A10E1E" w:rsidP="00833772">
      <w:pPr>
        <w:pStyle w:val="ListParagraph"/>
        <w:numPr>
          <w:ilvl w:val="0"/>
          <w:numId w:val="28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Factors increasing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concentration</w:t>
      </w:r>
    </w:p>
    <w:p w14:paraId="04C2F9EC" w14:textId="12749F0F" w:rsidR="00B20EA9" w:rsidRPr="005B72A1" w:rsidRDefault="00B20EA9" w:rsidP="003233BD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 w:rsidRPr="005B72A1">
        <w:rPr>
          <w:rFonts w:ascii="Calibri" w:hAnsi="Calibri"/>
          <w:b w:val="0"/>
          <w:i/>
          <w:color w:val="C2D69B" w:themeColor="accent3" w:themeTint="99"/>
        </w:rPr>
        <w:t>Methane</w:t>
      </w:r>
    </w:p>
    <w:p w14:paraId="506D5F46" w14:textId="074901E9" w:rsidR="009162EC" w:rsidRDefault="004F3C1D" w:rsidP="00833772">
      <w:pPr>
        <w:pStyle w:val="ListParagraph"/>
        <w:numPr>
          <w:ilvl w:val="0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Methanogens are Archaean microorganisms that produce methane (CH</w:t>
      </w:r>
      <w:r>
        <w:rPr>
          <w:rFonts w:ascii="Calibri" w:hAnsi="Calibri" w:cs="Utsaah"/>
          <w:sz w:val="21"/>
          <w:vertAlign w:val="subscript"/>
        </w:rPr>
        <w:t>4</w:t>
      </w:r>
      <w:r>
        <w:rPr>
          <w:rFonts w:ascii="Calibri" w:hAnsi="Calibri" w:cs="Utsaah"/>
          <w:sz w:val="21"/>
        </w:rPr>
        <w:t>) as a metabolic by-product in anaerobic conditions</w:t>
      </w:r>
    </w:p>
    <w:p w14:paraId="16DAEB03" w14:textId="2E6FEBAC" w:rsidR="004F3C1D" w:rsidRDefault="004F3C1D" w:rsidP="00833772">
      <w:pPr>
        <w:pStyle w:val="ListParagraph"/>
        <w:numPr>
          <w:ilvl w:val="0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Anaerobic conditions where methanogens may be found include:</w:t>
      </w:r>
    </w:p>
    <w:p w14:paraId="0619FF9D" w14:textId="21BF9E9F" w:rsidR="004F3C1D" w:rsidRDefault="004F3C1D" w:rsidP="004F3C1D">
      <w:pPr>
        <w:pStyle w:val="ListParagraph"/>
        <w:numPr>
          <w:ilvl w:val="1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Wetlands (swamps and marshes</w:t>
      </w:r>
    </w:p>
    <w:p w14:paraId="2A66DC64" w14:textId="116D1B5E" w:rsidR="004F3C1D" w:rsidRDefault="004F3C1D" w:rsidP="004F3C1D">
      <w:pPr>
        <w:pStyle w:val="ListParagraph"/>
        <w:numPr>
          <w:ilvl w:val="1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Marine sediments (mud of lake beds)</w:t>
      </w:r>
    </w:p>
    <w:p w14:paraId="701AF73A" w14:textId="616C43AD" w:rsidR="004F3C1D" w:rsidRDefault="004F3C1D" w:rsidP="004F3C1D">
      <w:pPr>
        <w:pStyle w:val="ListParagraph"/>
        <w:numPr>
          <w:ilvl w:val="1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Digestive tract of ruminant animals (Cows, sheep, goats)</w:t>
      </w:r>
    </w:p>
    <w:p w14:paraId="4F34F973" w14:textId="6527133A" w:rsidR="004F3C1D" w:rsidRDefault="004F3C1D" w:rsidP="004F3C1D">
      <w:pPr>
        <w:pStyle w:val="ListParagraph"/>
        <w:numPr>
          <w:ilvl w:val="0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Methanogens produce methane from the by-product of anaerobic digestion, generally with acetic acid and carbon dioxide</w:t>
      </w:r>
    </w:p>
    <w:p w14:paraId="1452E80A" w14:textId="5634C81B" w:rsidR="004F3C1D" w:rsidRPr="006A6E76" w:rsidRDefault="004F3C1D" w:rsidP="004F3C1D">
      <w:pPr>
        <w:spacing w:line="276" w:lineRule="auto"/>
        <w:ind w:left="360"/>
        <w:jc w:val="center"/>
        <w:rPr>
          <w:rFonts w:eastAsia="Times New Roman"/>
          <w:sz w:val="21"/>
          <w:szCs w:val="21"/>
        </w:rPr>
      </w:pPr>
      <m:oMathPara>
        <m:oMath>
          <m:r>
            <w:rPr>
              <w:rFonts w:ascii="Cambria Math" w:eastAsia="Times New Roman" w:hAnsi="Cambria Math"/>
              <w:sz w:val="21"/>
              <w:szCs w:val="21"/>
            </w:rPr>
            <m:t>Acetic acid →Methane and Carbon Dioxide</m:t>
          </m:r>
        </m:oMath>
      </m:oMathPara>
    </w:p>
    <w:p w14:paraId="51432C45" w14:textId="3A868072" w:rsidR="004F3C1D" w:rsidRPr="006A6E76" w:rsidRDefault="004F3C1D" w:rsidP="004F3C1D">
      <w:pPr>
        <w:spacing w:line="276" w:lineRule="auto"/>
        <w:ind w:left="360"/>
        <w:jc w:val="center"/>
        <w:rPr>
          <w:rFonts w:eastAsia="Times New Roman"/>
          <w:sz w:val="21"/>
          <w:szCs w:val="21"/>
        </w:rPr>
      </w:pPr>
      <m:oMathPara>
        <m:oMath>
          <m:r>
            <w:rPr>
              <w:rFonts w:ascii="Cambria Math" w:eastAsia="Times New Roman" w:hAnsi="Cambria Math"/>
              <w:sz w:val="21"/>
              <w:szCs w:val="21"/>
            </w:rPr>
            <m:t>Carbon Dioxide+Hydrogen →Methane and Water</m:t>
          </m:r>
        </m:oMath>
      </m:oMathPara>
    </w:p>
    <w:p w14:paraId="2B5CA8CF" w14:textId="37C9BC2E" w:rsidR="006A6E76" w:rsidRDefault="006A6E76" w:rsidP="006A6E76">
      <w:pPr>
        <w:pStyle w:val="ListParagraph"/>
        <w:numPr>
          <w:ilvl w:val="0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methane is released into the atmosphere as a result of anaerobic reactions, it only persists for ~12 years</w:t>
      </w:r>
    </w:p>
    <w:p w14:paraId="590E8E52" w14:textId="623D6B05" w:rsidR="00D13CDC" w:rsidRPr="006A6E76" w:rsidRDefault="00AB426A" w:rsidP="00D13CDC">
      <w:pPr>
        <w:pStyle w:val="ListParagraph"/>
        <w:numPr>
          <w:ilvl w:val="0"/>
          <w:numId w:val="29"/>
        </w:numPr>
        <w:spacing w:before="120" w:after="120" w:line="276" w:lineRule="auto"/>
        <w:rPr>
          <w:rFonts w:ascii="Calibri" w:hAnsi="Calibri" w:cs="Utsaah"/>
          <w:sz w:val="21"/>
        </w:rPr>
      </w:pPr>
      <w:r w:rsidRPr="00AB426A">
        <w:rPr>
          <w:rFonts w:ascii="Calibri" w:hAnsi="Calibri" w:cs="Utsaah"/>
          <w:b/>
          <w:sz w:val="21"/>
        </w:rPr>
        <w:t>Methane is oxidized to carbon dioxide and water in the atmosphere</w:t>
      </w:r>
      <w:r w:rsidR="006A6E76">
        <w:rPr>
          <w:rFonts w:ascii="Calibri" w:hAnsi="Calibri" w:cs="Utsaah"/>
          <w:sz w:val="21"/>
        </w:rPr>
        <w:t xml:space="preserve"> which is why methane</w:t>
      </w:r>
      <w:r>
        <w:rPr>
          <w:rFonts w:ascii="Calibri" w:hAnsi="Calibri" w:cs="Utsaah"/>
          <w:sz w:val="21"/>
        </w:rPr>
        <w:t xml:space="preserve"> </w:t>
      </w:r>
      <w:r w:rsidR="00FA097F">
        <w:rPr>
          <w:rFonts w:ascii="Calibri" w:hAnsi="Calibri" w:cs="Utsaah"/>
          <w:sz w:val="21"/>
        </w:rPr>
        <w:t xml:space="preserve">are not very </w:t>
      </w:r>
      <w:proofErr w:type="spellStart"/>
      <w:r w:rsidR="00FA097F">
        <w:rPr>
          <w:rFonts w:ascii="Calibri" w:hAnsi="Calibri" w:cs="Utsaah"/>
          <w:sz w:val="21"/>
        </w:rPr>
        <w:t>lar</w:t>
      </w:r>
      <w:r w:rsidR="006A6E76">
        <w:rPr>
          <w:rFonts w:ascii="Calibri" w:hAnsi="Calibri" w:cs="Utsaah"/>
          <w:sz w:val="21"/>
        </w:rPr>
        <w:t>e</w:t>
      </w:r>
      <w:proofErr w:type="spellEnd"/>
    </w:p>
    <w:p w14:paraId="1159886D" w14:textId="7A8FA3E4" w:rsidR="00B20EA9" w:rsidRPr="005B72A1" w:rsidRDefault="00B20EA9" w:rsidP="003233BD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 w:rsidRPr="005B72A1">
        <w:rPr>
          <w:rFonts w:ascii="Calibri" w:hAnsi="Calibri"/>
          <w:b w:val="0"/>
          <w:i/>
          <w:color w:val="C2D69B" w:themeColor="accent3" w:themeTint="99"/>
        </w:rPr>
        <w:t>Peat</w:t>
      </w:r>
    </w:p>
    <w:p w14:paraId="32D37EB6" w14:textId="5BAE4150" w:rsidR="00B20EA9" w:rsidRDefault="00B20EA9" w:rsidP="00833772">
      <w:pPr>
        <w:pStyle w:val="ListParagraph"/>
        <w:numPr>
          <w:ilvl w:val="0"/>
          <w:numId w:val="3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Peat: A type of waterlogged soil that contains large amounts of partially decomposed organic matter</w:t>
      </w:r>
    </w:p>
    <w:p w14:paraId="347C477A" w14:textId="1ECED46F" w:rsidR="00392140" w:rsidRDefault="00392140" w:rsidP="00833772">
      <w:pPr>
        <w:pStyle w:val="ListParagraph"/>
        <w:numPr>
          <w:ilvl w:val="0"/>
          <w:numId w:val="3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Peat forms when organic matter is not fully decomposed because of acidic and/or anaerobic conditions in waterlogged soils</w:t>
      </w:r>
    </w:p>
    <w:p w14:paraId="470C7267" w14:textId="6357A5B0" w:rsidR="00B20EA9" w:rsidRDefault="00B20EA9" w:rsidP="00833772">
      <w:pPr>
        <w:pStyle w:val="ListParagraph"/>
        <w:numPr>
          <w:ilvl w:val="0"/>
          <w:numId w:val="3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Peat is formed in the following steps:</w:t>
      </w:r>
    </w:p>
    <w:p w14:paraId="438DB92D" w14:textId="28826688" w:rsidR="00B20EA9" w:rsidRDefault="00B20EA9" w:rsidP="00836DB3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Dead organisms are covered in water</w:t>
      </w:r>
    </w:p>
    <w:p w14:paraId="707736E8" w14:textId="104AA234" w:rsidR="00B20EA9" w:rsidRDefault="00B20EA9" w:rsidP="00836DB3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weight of the water forces the air out, creating an anaerobic environment</w:t>
      </w:r>
    </w:p>
    <w:p w14:paraId="2DA439D0" w14:textId="3F205810" w:rsidR="00B20EA9" w:rsidRDefault="00B20EA9" w:rsidP="00836DB3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Microorganisms that would normally decompose the dead things die off</w:t>
      </w:r>
    </w:p>
    <w:p w14:paraId="5369BF94" w14:textId="1880C1E3" w:rsidR="00B20EA9" w:rsidRPr="00B20EA9" w:rsidRDefault="00B20EA9" w:rsidP="00836DB3">
      <w:pPr>
        <w:pStyle w:val="ListParagraph"/>
        <w:numPr>
          <w:ilvl w:val="0"/>
          <w:numId w:val="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Energy-rich compounds are compressed and preserved </w:t>
      </w:r>
    </w:p>
    <w:p w14:paraId="4B17E1C5" w14:textId="025E1D22" w:rsidR="00B20EA9" w:rsidRPr="00D34784" w:rsidRDefault="00B20EA9" w:rsidP="00833772">
      <w:pPr>
        <w:pStyle w:val="ListParagraph"/>
        <w:numPr>
          <w:ilvl w:val="0"/>
          <w:numId w:val="32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D34784">
        <w:rPr>
          <w:rFonts w:ascii="Calibri" w:hAnsi="Calibri" w:cs="Utsaah"/>
          <w:b/>
          <w:sz w:val="21"/>
        </w:rPr>
        <w:t>Peat is used as a fossil fuel through burning</w:t>
      </w:r>
    </w:p>
    <w:p w14:paraId="351BB0E5" w14:textId="0E584319" w:rsidR="00B20EA9" w:rsidRDefault="00B20EA9" w:rsidP="00D34784">
      <w:pPr>
        <w:pStyle w:val="ListParagraph"/>
        <w:numPr>
          <w:ilvl w:val="1"/>
          <w:numId w:val="3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Burning peat yields a lot of energy, although to harvest peat the wetland environments must be dug up</w:t>
      </w:r>
    </w:p>
    <w:p w14:paraId="6D114884" w14:textId="6B95D117" w:rsidR="00B20EA9" w:rsidRPr="00D34784" w:rsidRDefault="00B20EA9" w:rsidP="00D34784">
      <w:pPr>
        <w:pStyle w:val="ListParagraph"/>
        <w:numPr>
          <w:ilvl w:val="1"/>
          <w:numId w:val="32"/>
        </w:numPr>
        <w:spacing w:before="120" w:after="120" w:line="276" w:lineRule="auto"/>
        <w:rPr>
          <w:rFonts w:ascii="Calibri" w:hAnsi="Calibri" w:cs="Utsaah"/>
          <w:sz w:val="21"/>
          <w:u w:val="single"/>
        </w:rPr>
      </w:pPr>
      <w:r w:rsidRPr="00D34784">
        <w:rPr>
          <w:rFonts w:ascii="Calibri" w:hAnsi="Calibri" w:cs="Utsaah"/>
          <w:sz w:val="21"/>
          <w:u w:val="single"/>
        </w:rPr>
        <w:t>Burning peat also releases carbon dioxide into the environment</w:t>
      </w:r>
    </w:p>
    <w:p w14:paraId="23ADB74D" w14:textId="597C99CF" w:rsidR="003838E0" w:rsidRDefault="003838E0" w:rsidP="00833772">
      <w:pPr>
        <w:pStyle w:val="ListParagraph"/>
        <w:numPr>
          <w:ilvl w:val="0"/>
          <w:numId w:val="3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Factors that favor the production of peat include</w:t>
      </w:r>
    </w:p>
    <w:p w14:paraId="5A5DBF31" w14:textId="65B8E018" w:rsidR="003838E0" w:rsidRDefault="003838E0" w:rsidP="003838E0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Presence of organic matter</w:t>
      </w:r>
    </w:p>
    <w:p w14:paraId="1C258054" w14:textId="5EB1B10C" w:rsidR="003838E0" w:rsidRDefault="003838E0" w:rsidP="003838E0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Anaerobic conditions</w:t>
      </w:r>
    </w:p>
    <w:p w14:paraId="0079E0CC" w14:textId="61E20960" w:rsidR="003838E0" w:rsidRPr="00B20EA9" w:rsidRDefault="003838E0" w:rsidP="003838E0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Acidic conditions</w:t>
      </w:r>
    </w:p>
    <w:p w14:paraId="32F11E58" w14:textId="147EB58A" w:rsidR="00B20EA9" w:rsidRPr="005B72A1" w:rsidRDefault="003A4CD6" w:rsidP="003233BD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>
        <w:rPr>
          <w:rFonts w:ascii="Calibri" w:hAnsi="Calibri"/>
          <w:b w:val="0"/>
          <w:i/>
          <w:color w:val="C2D69B" w:themeColor="accent3" w:themeTint="99"/>
        </w:rPr>
        <w:t>Fossil Fuels</w:t>
      </w:r>
    </w:p>
    <w:p w14:paraId="7FB87A3E" w14:textId="3DEB8290" w:rsidR="00392140" w:rsidRDefault="00392140" w:rsidP="00833772">
      <w:pPr>
        <w:pStyle w:val="ListParagraph"/>
        <w:numPr>
          <w:ilvl w:val="0"/>
          <w:numId w:val="3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Oil (i.e. petroleum) and natural gas form as the result of the decay of marine organisms on the ocean floor</w:t>
      </w:r>
    </w:p>
    <w:p w14:paraId="63368725" w14:textId="653F8216" w:rsidR="00392140" w:rsidRDefault="00392140" w:rsidP="00392140">
      <w:pPr>
        <w:pStyle w:val="ListParagraph"/>
        <w:numPr>
          <w:ilvl w:val="1"/>
          <w:numId w:val="3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Sediments (e.g. clay and mud) are deposited on top of the organic matter, creating anoxic conditions that prevent </w:t>
      </w:r>
      <w:r w:rsidR="003A4CD6">
        <w:rPr>
          <w:rFonts w:ascii="Calibri" w:hAnsi="Calibri" w:cs="Utsaah"/>
          <w:sz w:val="21"/>
        </w:rPr>
        <w:t>decomposition</w:t>
      </w:r>
    </w:p>
    <w:p w14:paraId="1FC25F4B" w14:textId="77777777" w:rsidR="00392140" w:rsidRDefault="003A4CD6" w:rsidP="00392140">
      <w:pPr>
        <w:pStyle w:val="ListParagraph"/>
        <w:numPr>
          <w:ilvl w:val="1"/>
          <w:numId w:val="3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As a result of the burial and compaction the organic material becomes heated and hydrocarbons are formed</w:t>
      </w:r>
    </w:p>
    <w:p w14:paraId="7A1726FC" w14:textId="122758BD" w:rsidR="003A4CD6" w:rsidRDefault="003A4CD6" w:rsidP="00392140">
      <w:pPr>
        <w:pStyle w:val="ListParagraph"/>
        <w:numPr>
          <w:ilvl w:val="1"/>
          <w:numId w:val="3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hydrocarbon form oil and gas, which are forced out of the source rock and accumulate in porous rocks</w:t>
      </w:r>
    </w:p>
    <w:p w14:paraId="46C86DC1" w14:textId="5C072C46" w:rsidR="003A4CD6" w:rsidRDefault="003A4CD6" w:rsidP="003A4CD6">
      <w:pPr>
        <w:pStyle w:val="ListParagraph"/>
        <w:numPr>
          <w:ilvl w:val="0"/>
          <w:numId w:val="3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formation of fossil fuels (coal, oil and gas) takes place over millions of years, making them a non-renewable energy source</w:t>
      </w:r>
    </w:p>
    <w:p w14:paraId="54A0241E" w14:textId="1FEC670D" w:rsidR="00B20EA9" w:rsidRDefault="00B20EA9" w:rsidP="00833772">
      <w:pPr>
        <w:pStyle w:val="ListParagraph"/>
        <w:numPr>
          <w:ilvl w:val="0"/>
          <w:numId w:val="3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Oil, coal, natural gas and other fossil fuels are energy rich and provide lots of usable energy</w:t>
      </w:r>
    </w:p>
    <w:p w14:paraId="423616D7" w14:textId="2039E6E4" w:rsidR="00BA0186" w:rsidRPr="003A4CD6" w:rsidRDefault="00B20EA9" w:rsidP="00833772">
      <w:pPr>
        <w:pStyle w:val="ListParagraph"/>
        <w:numPr>
          <w:ilvl w:val="0"/>
          <w:numId w:val="34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D34784">
        <w:rPr>
          <w:rFonts w:ascii="Calibri" w:hAnsi="Calibri" w:cs="Utsaah"/>
          <w:sz w:val="21"/>
        </w:rPr>
        <w:t>Although</w:t>
      </w:r>
      <w:r w:rsidRPr="003A4CD6">
        <w:rPr>
          <w:rFonts w:ascii="Calibri" w:hAnsi="Calibri" w:cs="Utsaah"/>
          <w:b/>
          <w:sz w:val="21"/>
        </w:rPr>
        <w:t xml:space="preserve"> burning them releases carbon dioxide and other containments into the air</w:t>
      </w:r>
    </w:p>
    <w:p w14:paraId="36713786" w14:textId="678FAC65" w:rsidR="00160CEC" w:rsidRPr="00A10E1E" w:rsidRDefault="00A10E1E" w:rsidP="00A10E1E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>
        <w:rPr>
          <w:rFonts w:ascii="Calibri" w:hAnsi="Calibri"/>
          <w:b w:val="0"/>
          <w:i/>
          <w:color w:val="C2D69B" w:themeColor="accent3" w:themeTint="99"/>
        </w:rPr>
        <w:t>Combustion</w:t>
      </w:r>
    </w:p>
    <w:p w14:paraId="2E2508E9" w14:textId="17CA198E" w:rsidR="003A4CD6" w:rsidRDefault="003A4CD6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Carbon dioxide is produced by the combustion of biomass and fossilized organic matter</w:t>
      </w:r>
    </w:p>
    <w:p w14:paraId="5DD38CB6" w14:textId="0DDFA40D" w:rsidR="003A4CD6" w:rsidRDefault="003A4CD6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organic compounds rich in hydrocarbons are heated in the presence of oxygen, they undergo a combustion reaction</w:t>
      </w:r>
    </w:p>
    <w:p w14:paraId="3F432498" w14:textId="7BE6E378" w:rsidR="003A4CD6" w:rsidRDefault="003A4CD6" w:rsidP="003A4CD6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reaction produces energy and releases carbon dioxide and water as by-products</w:t>
      </w:r>
    </w:p>
    <w:p w14:paraId="332AA118" w14:textId="3F05928C" w:rsidR="00D34784" w:rsidRPr="00D34784" w:rsidRDefault="003A4CD6" w:rsidP="00D34784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carbon dioxide is typically released into the atmosphere, increasing the concentration of the gas in the air</w:t>
      </w:r>
    </w:p>
    <w:p w14:paraId="7316F009" w14:textId="3532A17E" w:rsidR="00D34784" w:rsidRPr="00A10E1E" w:rsidRDefault="00A10E1E" w:rsidP="00A10E1E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>
        <w:rPr>
          <w:rFonts w:ascii="Calibri" w:hAnsi="Calibri"/>
          <w:b w:val="0"/>
          <w:i/>
          <w:color w:val="C2D69B" w:themeColor="accent3" w:themeTint="99"/>
        </w:rPr>
        <w:t>Biofuels</w:t>
      </w:r>
    </w:p>
    <w:p w14:paraId="10FA433F" w14:textId="1BBB82E2" w:rsidR="00D34784" w:rsidRDefault="00D34784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Biofuel: A fuel derived directly from living matter</w:t>
      </w:r>
    </w:p>
    <w:p w14:paraId="306BE2C7" w14:textId="56B33011" w:rsidR="00160CEC" w:rsidRDefault="00B20EA9" w:rsidP="00833772">
      <w:pPr>
        <w:pStyle w:val="ListParagraph"/>
        <w:numPr>
          <w:ilvl w:val="0"/>
          <w:numId w:val="35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Biofuels provide </w:t>
      </w:r>
      <w:r w:rsidR="00672D30">
        <w:rPr>
          <w:rFonts w:ascii="Calibri" w:hAnsi="Calibri" w:cs="Utsaah"/>
          <w:sz w:val="21"/>
        </w:rPr>
        <w:t>advantages</w:t>
      </w:r>
      <w:r>
        <w:rPr>
          <w:rFonts w:ascii="Calibri" w:hAnsi="Calibri" w:cs="Utsaah"/>
          <w:sz w:val="21"/>
        </w:rPr>
        <w:t xml:space="preserve"> over fossil fuels</w:t>
      </w:r>
    </w:p>
    <w:p w14:paraId="3347EFA4" w14:textId="4B5D68C9" w:rsidR="00672D30" w:rsidRDefault="00672D3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Habitats don’t have to be disrupted to be mined in</w:t>
      </w:r>
    </w:p>
    <w:p w14:paraId="65685F68" w14:textId="47B235A5" w:rsidR="00800B3B" w:rsidRPr="00046987" w:rsidRDefault="00672D30" w:rsidP="00046987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carbon dioxide released are absorbed faster than fossil fuels (a few days vs millions of years), making the cycle time shorter</w:t>
      </w:r>
    </w:p>
    <w:p w14:paraId="472E029E" w14:textId="747E2155" w:rsidR="00672D30" w:rsidRPr="00A10E1E" w:rsidRDefault="00A10E1E" w:rsidP="00A10E1E">
      <w:pPr>
        <w:pStyle w:val="heading"/>
        <w:spacing w:before="240" w:after="0" w:line="276" w:lineRule="auto"/>
        <w:ind w:firstLine="360"/>
        <w:rPr>
          <w:rFonts w:ascii="Calibri" w:hAnsi="Calibri"/>
          <w:b w:val="0"/>
          <w:i/>
          <w:color w:val="C2D69B" w:themeColor="accent3" w:themeTint="99"/>
        </w:rPr>
      </w:pPr>
      <w:r>
        <w:rPr>
          <w:rFonts w:ascii="Calibri" w:hAnsi="Calibri"/>
          <w:b w:val="0"/>
          <w:i/>
          <w:color w:val="C2D69B" w:themeColor="accent3" w:themeTint="99"/>
        </w:rPr>
        <w:t>Limestone</w:t>
      </w:r>
    </w:p>
    <w:p w14:paraId="4B274369" w14:textId="0590F12F" w:rsidR="00672D30" w:rsidRDefault="00672D30" w:rsidP="00833772">
      <w:pPr>
        <w:pStyle w:val="ListParagraph"/>
        <w:numPr>
          <w:ilvl w:val="0"/>
          <w:numId w:val="3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Limestone is inorganic, the majority of it is made of calcium carbonate or CaCO</w:t>
      </w:r>
      <w:r>
        <w:rPr>
          <w:rFonts w:ascii="Calibri" w:hAnsi="Calibri" w:cs="Utsaah"/>
          <w:sz w:val="21"/>
          <w:vertAlign w:val="subscript"/>
        </w:rPr>
        <w:t>3</w:t>
      </w:r>
    </w:p>
    <w:p w14:paraId="558D277D" w14:textId="77777777" w:rsidR="00102F5F" w:rsidRDefault="00102F5F" w:rsidP="00833772">
      <w:pPr>
        <w:pStyle w:val="ListParagraph"/>
        <w:numPr>
          <w:ilvl w:val="0"/>
          <w:numId w:val="36"/>
        </w:numPr>
        <w:spacing w:before="120" w:after="120" w:line="276" w:lineRule="auto"/>
        <w:rPr>
          <w:rFonts w:ascii="Calibri" w:hAnsi="Calibri" w:cs="Utsaah"/>
          <w:sz w:val="21"/>
        </w:rPr>
      </w:pPr>
      <w:r w:rsidRPr="00102F5F">
        <w:rPr>
          <w:rFonts w:ascii="Calibri" w:hAnsi="Calibri" w:cs="Utsaah"/>
          <w:sz w:val="21"/>
        </w:rPr>
        <w:t xml:space="preserve">Animals such as reef-building corals and </w:t>
      </w:r>
      <w:proofErr w:type="spellStart"/>
      <w:r w:rsidRPr="00102F5F">
        <w:rPr>
          <w:rFonts w:ascii="Calibri" w:hAnsi="Calibri" w:cs="Utsaah"/>
          <w:sz w:val="21"/>
        </w:rPr>
        <w:t>mollusca</w:t>
      </w:r>
      <w:proofErr w:type="spellEnd"/>
      <w:r w:rsidRPr="00102F5F">
        <w:rPr>
          <w:rFonts w:ascii="Calibri" w:hAnsi="Calibri" w:cs="Utsaah"/>
          <w:sz w:val="21"/>
        </w:rPr>
        <w:t xml:space="preserve"> have hard parts that are composed of calcium carbonate and can</w:t>
      </w:r>
      <w:r>
        <w:rPr>
          <w:rFonts w:ascii="Calibri" w:hAnsi="Calibri" w:cs="Utsaah"/>
          <w:sz w:val="21"/>
        </w:rPr>
        <w:t xml:space="preserve"> become fossilized in limestone </w:t>
      </w:r>
    </w:p>
    <w:p w14:paraId="44916338" w14:textId="2330CA5E" w:rsidR="00672D30" w:rsidRDefault="00672D30" w:rsidP="00833772">
      <w:pPr>
        <w:pStyle w:val="ListParagraph"/>
        <w:numPr>
          <w:ilvl w:val="0"/>
          <w:numId w:val="3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Production of limestone:</w:t>
      </w:r>
    </w:p>
    <w:p w14:paraId="64434ABF" w14:textId="5717187F" w:rsidR="00672D30" w:rsidRDefault="00672D30" w:rsidP="00836DB3">
      <w:pPr>
        <w:pStyle w:val="ListParagraph"/>
        <w:numPr>
          <w:ilvl w:val="0"/>
          <w:numId w:val="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Marine organisms absorb carbon dioxide from their environment</w:t>
      </w:r>
    </w:p>
    <w:p w14:paraId="1532C0B2" w14:textId="08852C4C" w:rsidR="00672D30" w:rsidRDefault="00672D30" w:rsidP="00836DB3">
      <w:pPr>
        <w:pStyle w:val="ListParagraph"/>
        <w:numPr>
          <w:ilvl w:val="0"/>
          <w:numId w:val="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Carbon dioxide is transformed into calcium carbonate, which is used to make their shells</w:t>
      </w:r>
    </w:p>
    <w:p w14:paraId="7801079E" w14:textId="7E5B94B2" w:rsidR="00672D30" w:rsidRPr="00102F5F" w:rsidRDefault="00672D30" w:rsidP="00102F5F">
      <w:pPr>
        <w:pStyle w:val="ListParagraph"/>
        <w:numPr>
          <w:ilvl w:val="0"/>
          <w:numId w:val="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animals die</w:t>
      </w:r>
      <w:r w:rsidR="00102F5F">
        <w:rPr>
          <w:rFonts w:ascii="Calibri" w:hAnsi="Calibri" w:cs="Utsaah"/>
          <w:sz w:val="21"/>
        </w:rPr>
        <w:t xml:space="preserve"> and t</w:t>
      </w:r>
      <w:r w:rsidRPr="00102F5F">
        <w:rPr>
          <w:rFonts w:ascii="Calibri" w:hAnsi="Calibri" w:cs="Utsaah"/>
          <w:sz w:val="21"/>
        </w:rPr>
        <w:t>heir shells accumulate on the ocean floor</w:t>
      </w:r>
    </w:p>
    <w:p w14:paraId="1D187DF4" w14:textId="0D811BE4" w:rsidR="00672D30" w:rsidRDefault="00672D30" w:rsidP="00836DB3">
      <w:pPr>
        <w:pStyle w:val="ListParagraph"/>
        <w:numPr>
          <w:ilvl w:val="0"/>
          <w:numId w:val="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Non-porus sedimentary rock layers form on top of the shells</w:t>
      </w:r>
    </w:p>
    <w:p w14:paraId="7DC87017" w14:textId="2D17C548" w:rsidR="00672D30" w:rsidRPr="00672D30" w:rsidRDefault="00672D30" w:rsidP="00836DB3">
      <w:pPr>
        <w:pStyle w:val="ListParagraph"/>
        <w:numPr>
          <w:ilvl w:val="0"/>
          <w:numId w:val="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Heat and pressure turn the shells into limestone</w:t>
      </w:r>
    </w:p>
    <w:p w14:paraId="18645048" w14:textId="6A65D1C8" w:rsidR="00672D30" w:rsidRDefault="00672D30" w:rsidP="00833772">
      <w:pPr>
        <w:pStyle w:val="ListParagraph"/>
        <w:numPr>
          <w:ilvl w:val="0"/>
          <w:numId w:val="3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formation of limestone is important in biosequestration</w:t>
      </w:r>
    </w:p>
    <w:p w14:paraId="53F49E32" w14:textId="2438974F" w:rsidR="00672D30" w:rsidRDefault="00672D30" w:rsidP="00A10E1E">
      <w:pPr>
        <w:pStyle w:val="ListParagraph"/>
        <w:numPr>
          <w:ilvl w:val="1"/>
          <w:numId w:val="37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Biosequestration: The process of removing carbon from the environment and locking it up in a substance for an extended period of time</w:t>
      </w:r>
    </w:p>
    <w:p w14:paraId="115EF664" w14:textId="7E4F8A79" w:rsidR="00217A3B" w:rsidRPr="00A10E1E" w:rsidRDefault="00672D30" w:rsidP="00217A3B">
      <w:pPr>
        <w:pStyle w:val="ListParagraph"/>
        <w:numPr>
          <w:ilvl w:val="0"/>
          <w:numId w:val="37"/>
        </w:numPr>
        <w:spacing w:before="120" w:after="120" w:line="276" w:lineRule="auto"/>
        <w:rPr>
          <w:rFonts w:ascii="Calibri" w:hAnsi="Calibri" w:cs="Utsaah"/>
          <w:b/>
          <w:sz w:val="21"/>
        </w:rPr>
      </w:pPr>
      <w:r w:rsidRPr="00A10E1E">
        <w:rPr>
          <w:rFonts w:ascii="Calibri" w:hAnsi="Calibri" w:cs="Utsaah"/>
          <w:b/>
          <w:sz w:val="21"/>
        </w:rPr>
        <w:t>When limestone is mined and crushed up for concrete it can released carbon dioxide back into the air which disrupts the biosequestration of the atmospheric carbon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0206"/>
      </w:tblGrid>
      <w:tr w:rsidR="0063064B" w:rsidRPr="00456DAC" w14:paraId="4CE4A9E2" w14:textId="77777777" w:rsidTr="00081025">
        <w:trPr>
          <w:trHeight w:val="515"/>
        </w:trPr>
        <w:tc>
          <w:tcPr>
            <w:tcW w:w="959" w:type="dxa"/>
            <w:shd w:val="clear" w:color="auto" w:fill="FFFFFF" w:themeFill="background1"/>
          </w:tcPr>
          <w:p w14:paraId="61C7383B" w14:textId="6719A483" w:rsidR="0063064B" w:rsidRPr="00BA385E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4.4</w:t>
            </w:r>
          </w:p>
        </w:tc>
        <w:tc>
          <w:tcPr>
            <w:tcW w:w="10206" w:type="dxa"/>
            <w:shd w:val="clear" w:color="auto" w:fill="FFFFFF" w:themeFill="background1"/>
          </w:tcPr>
          <w:p w14:paraId="32C50F31" w14:textId="0A0AAAF7" w:rsidR="0063064B" w:rsidRPr="00BA385E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</w:pPr>
            <w:r w:rsidRPr="00BA385E">
              <w:rPr>
                <w:rFonts w:ascii="Calibri" w:hAnsi="Calibri" w:cstheme="minorHAnsi"/>
                <w:b/>
                <w:color w:val="76923C" w:themeColor="accent3" w:themeShade="BF"/>
                <w:sz w:val="28"/>
                <w:szCs w:val="18"/>
              </w:rPr>
              <w:t>Climate Change</w:t>
            </w:r>
          </w:p>
        </w:tc>
      </w:tr>
      <w:tr w:rsidR="0063064B" w:rsidRPr="00456DAC" w14:paraId="414E8112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7B563032" w14:textId="77777777" w:rsidR="0063064B" w:rsidRPr="00456DAC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483D9FD" w14:textId="77777777" w:rsidR="0063064B" w:rsidRPr="00456DAC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Carbon dioxide and water vapour are the most significant greenhouse gases</w:t>
            </w:r>
          </w:p>
        </w:tc>
      </w:tr>
      <w:tr w:rsidR="0063064B" w14:paraId="5819375A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7BBA7849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3BA5862D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Other gases including methane and nitrogen oxides have less impact</w:t>
            </w:r>
          </w:p>
        </w:tc>
      </w:tr>
      <w:tr w:rsidR="0063064B" w14:paraId="5A0B1263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5A6D4AB7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2DD83236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The impact of a gas depends on its ability to absorb long wave radiation as well as on its concentration in the atmosphere</w:t>
            </w:r>
          </w:p>
        </w:tc>
      </w:tr>
      <w:tr w:rsidR="0063064B" w14:paraId="5435445A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75CD58D2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U4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61D56FF7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The warmed Earth emits longer wavelength radiation (heat)</w:t>
            </w:r>
          </w:p>
        </w:tc>
      </w:tr>
      <w:tr w:rsidR="0063064B" w14:paraId="5031F3FB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1A8C0092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U5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7FEACA5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Longer wave radiation is absorbed by greenhouse gases that retain the heat in the atmosphere</w:t>
            </w:r>
          </w:p>
        </w:tc>
      </w:tr>
      <w:tr w:rsidR="0063064B" w14:paraId="1DBB8F48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2769CD4F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U6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20F62379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Global temperatures and climate patterns are influenced by concentrations of greenhouse gases</w:t>
            </w:r>
          </w:p>
        </w:tc>
      </w:tr>
      <w:tr w:rsidR="0063064B" w14:paraId="615E9979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3F748B15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U7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75087ADE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There is a correlation between rising atmospheric concentrations of carbon dioxide since the start of the industrial revolution 200 years ago and average global temperatures</w:t>
            </w:r>
          </w:p>
        </w:tc>
      </w:tr>
      <w:tr w:rsidR="0063064B" w14:paraId="008A48BE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0532967F" w14:textId="77777777" w:rsidR="0063064B" w:rsidRDefault="0063064B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U8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0C429F5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Recent increases in atmospheric carbon dioxide are largely due to increases in the combustion of fossilized organic matter</w:t>
            </w:r>
          </w:p>
        </w:tc>
      </w:tr>
      <w:tr w:rsidR="0063064B" w14:paraId="063ED3F1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54153EFF" w14:textId="24292B0A" w:rsidR="0063064B" w:rsidRDefault="00AB0CA2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A1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4E1E94C9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Threats to coral reefs from increasing concentrations of dissolved carbon dioxide</w:t>
            </w:r>
          </w:p>
        </w:tc>
      </w:tr>
      <w:tr w:rsidR="0063064B" w14:paraId="6A174A59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33556DC3" w14:textId="220B1AAB" w:rsidR="0063064B" w:rsidRDefault="00AB0CA2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A2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6F60A7EE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Correlations between global temperatures and carbon dioxide concentrations on Earth</w:t>
            </w:r>
          </w:p>
        </w:tc>
      </w:tr>
      <w:tr w:rsidR="0063064B" w14:paraId="44A9694E" w14:textId="77777777" w:rsidTr="00BA385E">
        <w:trPr>
          <w:trHeight w:val="389"/>
        </w:trPr>
        <w:tc>
          <w:tcPr>
            <w:tcW w:w="959" w:type="dxa"/>
            <w:shd w:val="clear" w:color="auto" w:fill="EAF1DD" w:themeFill="accent3" w:themeFillTint="33"/>
          </w:tcPr>
          <w:p w14:paraId="1A8C1FF6" w14:textId="06C2C01C" w:rsidR="0063064B" w:rsidRDefault="00AB0CA2" w:rsidP="00081025">
            <w:pPr>
              <w:spacing w:before="40" w:after="40" w:line="276" w:lineRule="auto"/>
              <w:jc w:val="center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A3</w:t>
            </w:r>
          </w:p>
        </w:tc>
        <w:tc>
          <w:tcPr>
            <w:tcW w:w="10206" w:type="dxa"/>
            <w:shd w:val="clear" w:color="auto" w:fill="EAF1DD" w:themeFill="accent3" w:themeFillTint="33"/>
          </w:tcPr>
          <w:p w14:paraId="0CB2DBDD" w14:textId="77777777" w:rsidR="0063064B" w:rsidRDefault="0063064B" w:rsidP="00081025">
            <w:pPr>
              <w:spacing w:before="40" w:after="40" w:line="276" w:lineRule="auto"/>
              <w:rPr>
                <w:rFonts w:ascii="Calibri" w:hAnsi="Calibri" w:cstheme="minorHAnsi"/>
                <w:sz w:val="20"/>
                <w:szCs w:val="18"/>
              </w:rPr>
            </w:pPr>
            <w:r>
              <w:rPr>
                <w:rFonts w:ascii="Calibri" w:hAnsi="Calibri" w:cstheme="minorHAnsi"/>
                <w:sz w:val="20"/>
                <w:szCs w:val="18"/>
              </w:rPr>
              <w:t>Evaluating claims that human activities are not causing climate change</w:t>
            </w:r>
          </w:p>
        </w:tc>
      </w:tr>
    </w:tbl>
    <w:p w14:paraId="36AE9D66" w14:textId="12C5A880" w:rsidR="00D311C4" w:rsidRPr="00BA385E" w:rsidRDefault="00D311C4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The Atmosphere</w:t>
      </w:r>
    </w:p>
    <w:p w14:paraId="79F4C388" w14:textId="5AEE7FF1" w:rsidR="00800B3B" w:rsidRDefault="00D311C4" w:rsidP="00833772">
      <w:pPr>
        <w:pStyle w:val="ListParagraph"/>
        <w:numPr>
          <w:ilvl w:val="0"/>
          <w:numId w:val="38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atmosphere is the collection of gases above Earth’s surface</w:t>
      </w:r>
    </w:p>
    <w:p w14:paraId="0C03E7C0" w14:textId="68831B47" w:rsidR="00D311C4" w:rsidRPr="00800B3B" w:rsidRDefault="00800B3B" w:rsidP="00833772">
      <w:pPr>
        <w:pStyle w:val="ListParagraph"/>
        <w:numPr>
          <w:ilvl w:val="0"/>
          <w:numId w:val="38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 </w:t>
      </w:r>
      <w:r w:rsidR="00D311C4" w:rsidRPr="00800B3B">
        <w:rPr>
          <w:rFonts w:ascii="Calibri" w:hAnsi="Calibri" w:cs="Utsaah"/>
          <w:sz w:val="21"/>
          <w:u w:val="single"/>
        </w:rPr>
        <w:t>The role of the atmosphere is to retain heat at night and prevent fluctuations in temperatures</w:t>
      </w:r>
    </w:p>
    <w:p w14:paraId="29062FB1" w14:textId="6889D1EC" w:rsidR="0063064B" w:rsidRPr="00BA385E" w:rsidRDefault="0063064B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Greenhouse gases</w:t>
      </w:r>
    </w:p>
    <w:p w14:paraId="6D605BDF" w14:textId="755FB5AE" w:rsidR="0063064B" w:rsidRDefault="003A4E9A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1F1992EA" wp14:editId="724EA861">
            <wp:simplePos x="0" y="0"/>
            <wp:positionH relativeFrom="margin">
              <wp:posOffset>4318635</wp:posOffset>
            </wp:positionH>
            <wp:positionV relativeFrom="paragraph">
              <wp:posOffset>192405</wp:posOffset>
            </wp:positionV>
            <wp:extent cx="2936240" cy="1593215"/>
            <wp:effectExtent l="0" t="0" r="0" b="0"/>
            <wp:wrapTight wrapText="bothSides">
              <wp:wrapPolygon edited="0">
                <wp:start x="0" y="0"/>
                <wp:lineTo x="0" y="21350"/>
                <wp:lineTo x="21488" y="21350"/>
                <wp:lineTo x="214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64B">
        <w:rPr>
          <w:rFonts w:ascii="Calibri" w:hAnsi="Calibri" w:cs="Utsaah"/>
          <w:sz w:val="21"/>
        </w:rPr>
        <w:t>Greenhouse gases absorb and emit</w:t>
      </w:r>
      <w:r w:rsidR="008A62A2">
        <w:rPr>
          <w:rFonts w:ascii="Calibri" w:hAnsi="Calibri" w:cs="Utsaah"/>
          <w:sz w:val="21"/>
        </w:rPr>
        <w:t xml:space="preserve"> long-wave (infrared) radiation</w:t>
      </w:r>
      <w:r w:rsidR="008A62A2" w:rsidRPr="008A62A2">
        <w:rPr>
          <w:rFonts w:ascii="Calibri" w:hAnsi="Calibri" w:cs="Utsaah"/>
          <w:sz w:val="21"/>
        </w:rPr>
        <w:t xml:space="preserve"> emitted by the Earth’s surface.</w:t>
      </w:r>
      <w:r w:rsidR="008A62A2">
        <w:rPr>
          <w:rFonts w:ascii="Calibri" w:hAnsi="Calibri" w:cs="Utsaah"/>
          <w:sz w:val="21"/>
        </w:rPr>
        <w:t xml:space="preserve"> </w:t>
      </w:r>
      <w:proofErr w:type="gramStart"/>
      <w:r w:rsidR="008A62A2">
        <w:rPr>
          <w:rFonts w:ascii="Calibri" w:hAnsi="Calibri" w:cs="Utsaah"/>
          <w:sz w:val="21"/>
        </w:rPr>
        <w:t>Therefore</w:t>
      </w:r>
      <w:proofErr w:type="gramEnd"/>
      <w:r w:rsidR="0063064B">
        <w:rPr>
          <w:rFonts w:ascii="Calibri" w:hAnsi="Calibri" w:cs="Utsaah"/>
          <w:sz w:val="21"/>
        </w:rPr>
        <w:t xml:space="preserve"> trapping and holding heat within the atmosphere</w:t>
      </w:r>
    </w:p>
    <w:p w14:paraId="7424E27C" w14:textId="4AE559CC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They collectively make up less than 1% of the Earth’s atmosphere</w:t>
      </w:r>
    </w:p>
    <w:p w14:paraId="4C96A92F" w14:textId="25B526F7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The greenhouse gases with the </w:t>
      </w:r>
      <w:r>
        <w:rPr>
          <w:rFonts w:ascii="Calibri" w:hAnsi="Calibri" w:cs="Utsaah"/>
          <w:b/>
          <w:sz w:val="21"/>
        </w:rPr>
        <w:t>largest warming</w:t>
      </w:r>
      <w:r>
        <w:rPr>
          <w:rFonts w:ascii="Calibri" w:hAnsi="Calibri" w:cs="Utsaah"/>
          <w:sz w:val="21"/>
        </w:rPr>
        <w:t xml:space="preserve"> effect within the atmosphere are water vapour (clouds) and carbon dioxide</w:t>
      </w:r>
    </w:p>
    <w:p w14:paraId="140680D8" w14:textId="6815FF02" w:rsidR="0063064B" w:rsidRPr="008A62A2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 w:rsidRPr="008A62A2">
        <w:rPr>
          <w:rFonts w:ascii="Calibri" w:hAnsi="Calibri" w:cs="Utsaah"/>
          <w:sz w:val="21"/>
        </w:rPr>
        <w:t>Water vapour is created via evaporation of water bodies and transpiration</w:t>
      </w:r>
      <w:r w:rsidR="008A62A2" w:rsidRPr="008A62A2">
        <w:rPr>
          <w:rFonts w:ascii="Calibri" w:hAnsi="Calibri" w:cs="Utsaah"/>
          <w:sz w:val="21"/>
        </w:rPr>
        <w:t xml:space="preserve"> and is </w:t>
      </w:r>
      <w:r w:rsidR="008A62A2">
        <w:rPr>
          <w:rFonts w:ascii="Calibri" w:hAnsi="Calibri" w:cs="Utsaah"/>
          <w:sz w:val="21"/>
        </w:rPr>
        <w:t>removed via precipitation (rain)</w:t>
      </w:r>
    </w:p>
    <w:p w14:paraId="5889A74C" w14:textId="594D6F1D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Carbon dioxide is made by cell respiration and burning fossil fuels</w:t>
      </w:r>
    </w:p>
    <w:p w14:paraId="4C89B0B8" w14:textId="562A289B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It is removed via photosynthesis and absorption by oceans</w:t>
      </w:r>
    </w:p>
    <w:p w14:paraId="0AAC976F" w14:textId="208AEB56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Other greenhouse gases include methane and nitrogen oxides. These have </w:t>
      </w:r>
      <w:r>
        <w:rPr>
          <w:rFonts w:ascii="Calibri" w:hAnsi="Calibri" w:cs="Utsaah"/>
          <w:b/>
          <w:sz w:val="21"/>
        </w:rPr>
        <w:t>less impact</w:t>
      </w:r>
      <w:r>
        <w:rPr>
          <w:rFonts w:ascii="Calibri" w:hAnsi="Calibri" w:cs="Utsaah"/>
          <w:sz w:val="21"/>
        </w:rPr>
        <w:t xml:space="preserve"> on the overall warming effect</w:t>
      </w:r>
    </w:p>
    <w:p w14:paraId="0C72F3D9" w14:textId="38904A57" w:rsidR="0063064B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Methane is emitted from waterlogged habitats (like marshes) and landfills). It is also a gaseous waste produced by ruminants</w:t>
      </w:r>
    </w:p>
    <w:p w14:paraId="1F5EBCF8" w14:textId="3FC1BC70" w:rsidR="00D311C4" w:rsidRPr="003A4E9A" w:rsidRDefault="0063064B" w:rsidP="00833772">
      <w:pPr>
        <w:pStyle w:val="ListParagraph"/>
        <w:numPr>
          <w:ilvl w:val="0"/>
          <w:numId w:val="39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Nitrogen oxides are released naturally by certain bacteria and also is emitted in the exhaust by certain vehicle</w:t>
      </w:r>
      <w:r w:rsidR="003A4E9A">
        <w:rPr>
          <w:rFonts w:ascii="Calibri" w:hAnsi="Calibri" w:cs="Utsaah"/>
          <w:sz w:val="21"/>
        </w:rPr>
        <w:t>s</w:t>
      </w:r>
    </w:p>
    <w:p w14:paraId="1E1F7347" w14:textId="08385547" w:rsidR="00E0253F" w:rsidRPr="00BA385E" w:rsidRDefault="00E0253F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Impact of greenhouse gases</w:t>
      </w:r>
    </w:p>
    <w:p w14:paraId="18446A03" w14:textId="62E145C4" w:rsidR="00E0253F" w:rsidRDefault="00E0253F" w:rsidP="00833772">
      <w:pPr>
        <w:pStyle w:val="ListParagraph"/>
        <w:numPr>
          <w:ilvl w:val="0"/>
          <w:numId w:val="40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There are two factors which determine how much an impact of a greenhouse gas will have</w:t>
      </w:r>
    </w:p>
    <w:p w14:paraId="60F2EFAA" w14:textId="10E92566" w:rsidR="00E0253F" w:rsidRDefault="00E0253F" w:rsidP="00836DB3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="Calibri" w:hAnsi="Calibri" w:cs="Utsaah"/>
          <w:sz w:val="21"/>
        </w:rPr>
      </w:pPr>
      <w:r w:rsidRPr="001C51E5">
        <w:rPr>
          <w:rFonts w:ascii="Calibri" w:hAnsi="Calibri" w:cs="Utsaah"/>
          <w:sz w:val="21"/>
          <w:u w:val="single"/>
        </w:rPr>
        <w:t>The ability to absorb long wave radiation</w:t>
      </w:r>
      <w:r>
        <w:rPr>
          <w:rFonts w:ascii="Calibri" w:hAnsi="Calibri" w:cs="Utsaah"/>
          <w:sz w:val="21"/>
        </w:rPr>
        <w:t>. Gases that have a greater capacity to absorb long-wave radiation will have a greater warming impact (per molecule)</w:t>
      </w:r>
    </w:p>
    <w:p w14:paraId="3BF3386A" w14:textId="63556BA4" w:rsidR="00D311C4" w:rsidRDefault="00E0253F" w:rsidP="00836DB3">
      <w:pPr>
        <w:pStyle w:val="ListParagraph"/>
        <w:numPr>
          <w:ilvl w:val="0"/>
          <w:numId w:val="5"/>
        </w:numPr>
        <w:spacing w:before="120" w:after="120" w:line="276" w:lineRule="auto"/>
        <w:rPr>
          <w:rFonts w:ascii="Calibri" w:hAnsi="Calibri" w:cs="Utsaah"/>
          <w:sz w:val="21"/>
        </w:rPr>
      </w:pPr>
      <w:r w:rsidRPr="001C51E5">
        <w:rPr>
          <w:rFonts w:ascii="Calibri" w:hAnsi="Calibri" w:cs="Utsaah"/>
          <w:sz w:val="21"/>
          <w:u w:val="single"/>
        </w:rPr>
        <w:t>Concentration within the atmosphere</w:t>
      </w:r>
      <w:r>
        <w:rPr>
          <w:rFonts w:ascii="Calibri" w:hAnsi="Calibri" w:cs="Utsaah"/>
          <w:sz w:val="21"/>
        </w:rPr>
        <w:t xml:space="preserve">. The greater the concentration of the gas the greater it’s warming impact will be. The concentration of a gas will be determined by both its rate of release and persistence within the </w:t>
      </w:r>
      <w:r w:rsidR="001C51E5">
        <w:rPr>
          <w:rFonts w:ascii="Calibri" w:hAnsi="Calibri" w:cs="Utsaah"/>
          <w:sz w:val="21"/>
        </w:rPr>
        <w:t>atmosphere</w:t>
      </w:r>
    </w:p>
    <w:p w14:paraId="562E82DA" w14:textId="77777777" w:rsidR="00F15D19" w:rsidRDefault="00F15D19" w:rsidP="00F15D19">
      <w:pPr>
        <w:spacing w:before="120" w:after="120" w:line="276" w:lineRule="auto"/>
        <w:rPr>
          <w:rFonts w:ascii="Calibri" w:hAnsi="Calibri" w:cs="Utsaah"/>
          <w:sz w:val="21"/>
        </w:rPr>
      </w:pPr>
    </w:p>
    <w:p w14:paraId="0F8F1BEE" w14:textId="77777777" w:rsidR="00F15D19" w:rsidRPr="00F15D19" w:rsidRDefault="00F15D19" w:rsidP="00F15D19">
      <w:pPr>
        <w:spacing w:before="120" w:after="120" w:line="276" w:lineRule="auto"/>
        <w:rPr>
          <w:rFonts w:ascii="Calibri" w:hAnsi="Calibri" w:cs="Utsaah"/>
          <w:sz w:val="21"/>
        </w:rPr>
      </w:pPr>
    </w:p>
    <w:p w14:paraId="764BDB03" w14:textId="0B30D113" w:rsidR="00E0253F" w:rsidRPr="00BA385E" w:rsidRDefault="00E0253F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The Greenhouse Effect</w:t>
      </w:r>
    </w:p>
    <w:p w14:paraId="571E07B0" w14:textId="11551B3C" w:rsidR="00E0253F" w:rsidRDefault="001C51E5" w:rsidP="00833772">
      <w:pPr>
        <w:pStyle w:val="ListParagraph"/>
        <w:numPr>
          <w:ilvl w:val="0"/>
          <w:numId w:val="4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2AEDA39D" wp14:editId="69F1FAB6">
            <wp:simplePos x="0" y="0"/>
            <wp:positionH relativeFrom="column">
              <wp:posOffset>3853815</wp:posOffset>
            </wp:positionH>
            <wp:positionV relativeFrom="paragraph">
              <wp:posOffset>260350</wp:posOffset>
            </wp:positionV>
            <wp:extent cx="3326130" cy="2402840"/>
            <wp:effectExtent l="0" t="0" r="0" b="0"/>
            <wp:wrapTight wrapText="bothSides">
              <wp:wrapPolygon edited="0">
                <wp:start x="0" y="0"/>
                <wp:lineTo x="0" y="21463"/>
                <wp:lineTo x="21443" y="21463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1C4">
        <w:rPr>
          <w:rFonts w:ascii="Calibri" w:hAnsi="Calibri" w:cs="Utsaah"/>
          <w:sz w:val="21"/>
        </w:rPr>
        <w:t xml:space="preserve">Greenhouse effect: A planet’s ability to use its atmosphere to retain heat and keep warm even </w:t>
      </w:r>
      <w:r w:rsidR="0080014A">
        <w:rPr>
          <w:rFonts w:ascii="Calibri" w:hAnsi="Calibri" w:cs="Utsaah"/>
          <w:sz w:val="21"/>
        </w:rPr>
        <w:t>without sunlight</w:t>
      </w:r>
    </w:p>
    <w:p w14:paraId="20007A16" w14:textId="09028D47" w:rsidR="00E0253F" w:rsidRDefault="00E0253F" w:rsidP="00833772">
      <w:pPr>
        <w:pStyle w:val="ListParagraph"/>
        <w:numPr>
          <w:ilvl w:val="0"/>
          <w:numId w:val="4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ensures the Earth maintains</w:t>
      </w:r>
      <w:r w:rsidRPr="00E0253F">
        <w:rPr>
          <w:noProof/>
        </w:rPr>
        <w:t xml:space="preserve"> </w:t>
      </w:r>
      <w:r>
        <w:rPr>
          <w:rFonts w:ascii="Calibri" w:hAnsi="Calibri" w:cs="Utsaah"/>
          <w:sz w:val="21"/>
        </w:rPr>
        <w:t>a moderate temperature needed by organisms to maintain life processes</w:t>
      </w:r>
    </w:p>
    <w:p w14:paraId="53425759" w14:textId="5DA4F790" w:rsidR="00E0253F" w:rsidRDefault="00E0253F" w:rsidP="00833772">
      <w:pPr>
        <w:pStyle w:val="ListParagraph"/>
        <w:numPr>
          <w:ilvl w:val="0"/>
          <w:numId w:val="4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Without a greenhouse effect, Earth’s temperatures would drop significantly at night in the absence of direct sunlight</w:t>
      </w:r>
    </w:p>
    <w:p w14:paraId="27A4EA0D" w14:textId="7CB3AB44" w:rsidR="00E0253F" w:rsidRDefault="00E0253F" w:rsidP="00833772">
      <w:pPr>
        <w:pStyle w:val="ListParagraph"/>
        <w:numPr>
          <w:ilvl w:val="0"/>
          <w:numId w:val="4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greenhouse effect works in the following steps:</w:t>
      </w:r>
    </w:p>
    <w:p w14:paraId="7C59520E" w14:textId="5E4F8CB4" w:rsidR="00D311C4" w:rsidRDefault="00D311C4" w:rsidP="00836DB3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Solar energy (short waves) enters the atmosphere</w:t>
      </w:r>
    </w:p>
    <w:p w14:paraId="01ECCB11" w14:textId="035D940C" w:rsidR="00D311C4" w:rsidRDefault="00D311C4" w:rsidP="00836DB3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Solar energy is absorbed by objects and is transformed into heat</w:t>
      </w:r>
    </w:p>
    <w:p w14:paraId="18559A1D" w14:textId="1237E36D" w:rsidR="00D311C4" w:rsidRDefault="00D311C4" w:rsidP="00836DB3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Objects radiate heat back towards the atmosphere</w:t>
      </w:r>
    </w:p>
    <w:p w14:paraId="2CF9DEBC" w14:textId="0E25167E" w:rsidR="00D311C4" w:rsidRDefault="00D311C4" w:rsidP="00836DB3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Heat (long waves) aren’t able to escape the atmosphere</w:t>
      </w:r>
    </w:p>
    <w:p w14:paraId="5C9D3923" w14:textId="001A594A" w:rsidR="00E0253F" w:rsidRPr="001C51E5" w:rsidRDefault="00D311C4" w:rsidP="001C51E5">
      <w:pPr>
        <w:pStyle w:val="ListParagraph"/>
        <w:numPr>
          <w:ilvl w:val="0"/>
          <w:numId w:val="6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Heat </w:t>
      </w:r>
      <w:r w:rsidR="001C51E5">
        <w:rPr>
          <w:rFonts w:ascii="Calibri" w:hAnsi="Calibri" w:cs="Utsaah"/>
          <w:sz w:val="21"/>
        </w:rPr>
        <w:t>is trapped inside the atmosphere</w:t>
      </w:r>
    </w:p>
    <w:p w14:paraId="76B6999C" w14:textId="0DE03E8D" w:rsidR="00E0253F" w:rsidRPr="00BA385E" w:rsidRDefault="00E0253F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CO</w:t>
      </w:r>
      <w:r w:rsidRPr="00BA385E">
        <w:rPr>
          <w:rFonts w:ascii="Calibri" w:hAnsi="Calibri"/>
          <w:color w:val="76923C" w:themeColor="accent3" w:themeShade="BF"/>
          <w:vertAlign w:val="subscript"/>
        </w:rPr>
        <w:t>2</w:t>
      </w:r>
      <w:r w:rsidRPr="00BA385E">
        <w:rPr>
          <w:rFonts w:ascii="Calibri" w:hAnsi="Calibri"/>
          <w:color w:val="76923C" w:themeColor="accent3" w:themeShade="BF"/>
        </w:rPr>
        <w:t xml:space="preserve"> Concentration</w:t>
      </w:r>
      <w:r w:rsidR="00EF32D6">
        <w:rPr>
          <w:rFonts w:ascii="Calibri" w:hAnsi="Calibri"/>
          <w:color w:val="76923C" w:themeColor="accent3" w:themeShade="BF"/>
        </w:rPr>
        <w:t xml:space="preserve"> </w:t>
      </w:r>
    </w:p>
    <w:p w14:paraId="562FF37A" w14:textId="1ACD67E5" w:rsidR="00E0253F" w:rsidRDefault="0080014A" w:rsidP="00833772">
      <w:pPr>
        <w:pStyle w:val="ListParagraph"/>
        <w:numPr>
          <w:ilvl w:val="0"/>
          <w:numId w:val="4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1FD8D428" wp14:editId="47421EE2">
            <wp:simplePos x="0" y="0"/>
            <wp:positionH relativeFrom="column">
              <wp:posOffset>3625215</wp:posOffset>
            </wp:positionH>
            <wp:positionV relativeFrom="paragraph">
              <wp:posOffset>89535</wp:posOffset>
            </wp:positionV>
            <wp:extent cx="3854450" cy="1938655"/>
            <wp:effectExtent l="0" t="0" r="0" b="0"/>
            <wp:wrapTight wrapText="bothSides">
              <wp:wrapPolygon edited="0">
                <wp:start x="0" y="0"/>
                <wp:lineTo x="0" y="21225"/>
                <wp:lineTo x="21493" y="21225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53F">
        <w:rPr>
          <w:rFonts w:ascii="Calibri" w:hAnsi="Calibri" w:cs="Utsaah"/>
          <w:sz w:val="21"/>
        </w:rPr>
        <w:t>While greenhouse gases occur naturally, man is increasing greenhouse gas emission via a number of activities including:</w:t>
      </w:r>
    </w:p>
    <w:p w14:paraId="1FBCB2FA" w14:textId="037FCCEF" w:rsidR="00E0253F" w:rsidRDefault="00E0253F" w:rsidP="00833772">
      <w:pPr>
        <w:pStyle w:val="ListParagraph"/>
        <w:numPr>
          <w:ilvl w:val="0"/>
          <w:numId w:val="4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 xml:space="preserve">Deforestation: The removal of trees means that less carbon dioxide is removed </w:t>
      </w:r>
      <w:proofErr w:type="spellStart"/>
      <w:r>
        <w:rPr>
          <w:rFonts w:ascii="Calibri" w:hAnsi="Calibri" w:cs="Utsaah"/>
          <w:sz w:val="21"/>
        </w:rPr>
        <w:t>form</w:t>
      </w:r>
      <w:proofErr w:type="spellEnd"/>
      <w:r>
        <w:rPr>
          <w:rFonts w:ascii="Calibri" w:hAnsi="Calibri" w:cs="Utsaah"/>
          <w:sz w:val="21"/>
        </w:rPr>
        <w:t xml:space="preserve"> the atmosphere via photosynthesis</w:t>
      </w:r>
    </w:p>
    <w:p w14:paraId="7A9D310F" w14:textId="67F81239" w:rsidR="00E0253F" w:rsidRDefault="00E0253F" w:rsidP="00833772">
      <w:pPr>
        <w:pStyle w:val="ListParagraph"/>
        <w:numPr>
          <w:ilvl w:val="0"/>
          <w:numId w:val="4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Increased farming/agriculture: This involves land clearing for cattle grazing, also ruminant cattle produce methane</w:t>
      </w:r>
    </w:p>
    <w:p w14:paraId="12383026" w14:textId="7558498F" w:rsidR="00E0253F" w:rsidRDefault="00E0253F" w:rsidP="00833772">
      <w:pPr>
        <w:pStyle w:val="ListParagraph"/>
        <w:numPr>
          <w:ilvl w:val="0"/>
          <w:numId w:val="42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Combustion: This is the main cause of increasing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concentrations</w:t>
      </w:r>
      <w:bookmarkStart w:id="0" w:name="_GoBack"/>
      <w:bookmarkEnd w:id="0"/>
    </w:p>
    <w:p w14:paraId="234E6EEE" w14:textId="2BA578B8" w:rsidR="00E0253F" w:rsidRDefault="00E0253F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fossil fuels (e.g. coal, oil, gas) are combusted to release energy, carbon dioxide gas is released as a by-product</w:t>
      </w:r>
    </w:p>
    <w:p w14:paraId="0614F0E8" w14:textId="7F4D592E" w:rsidR="00E0253F" w:rsidRDefault="00E0253F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increased reliance on fossil fuels following the industrial revolution has resulted in ~38% increase in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levels</w:t>
      </w:r>
    </w:p>
    <w:p w14:paraId="14276E43" w14:textId="5BDDB200" w:rsidR="00D311C4" w:rsidRPr="001C51E5" w:rsidRDefault="00E0253F" w:rsidP="00D311C4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There are now efforts to reduce our reliance on fossil fuels by exploiting alternative energy sources (e.g. solar power)</w:t>
      </w:r>
      <w:r w:rsidRPr="00E0253F">
        <w:rPr>
          <w:rFonts w:ascii="Helvetica" w:hAnsi="Helvetica" w:cs="Helvetica"/>
        </w:rPr>
        <w:t xml:space="preserve"> </w:t>
      </w:r>
    </w:p>
    <w:p w14:paraId="1582AB63" w14:textId="36DB967E" w:rsidR="00E0253F" w:rsidRPr="00BA385E" w:rsidRDefault="00E0253F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Climate changes</w:t>
      </w:r>
    </w:p>
    <w:p w14:paraId="455A904B" w14:textId="3686C034" w:rsidR="00E0253F" w:rsidRPr="00C8548B" w:rsidRDefault="00E0253F" w:rsidP="00833772">
      <w:pPr>
        <w:pStyle w:val="ListParagraph"/>
        <w:numPr>
          <w:ilvl w:val="0"/>
          <w:numId w:val="4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Greenhouse gases play a major role in climate change</w:t>
      </w:r>
      <w:r w:rsidR="00C8548B">
        <w:rPr>
          <w:rFonts w:ascii="Calibri" w:hAnsi="Calibri" w:cs="Utsaah"/>
          <w:sz w:val="21"/>
        </w:rPr>
        <w:t xml:space="preserve">. </w:t>
      </w:r>
      <w:r w:rsidRPr="00C8548B">
        <w:rPr>
          <w:rFonts w:ascii="Calibri" w:hAnsi="Calibri" w:cs="Utsaah"/>
          <w:sz w:val="21"/>
        </w:rPr>
        <w:t>As these gases trap heat, increases in greenhouse gas concentrations should correlate with an increase in global temperatures</w:t>
      </w:r>
    </w:p>
    <w:p w14:paraId="476EBF9C" w14:textId="117457FE" w:rsidR="00E0253F" w:rsidRDefault="00E0253F" w:rsidP="00833772">
      <w:pPr>
        <w:pStyle w:val="ListParagraph"/>
        <w:numPr>
          <w:ilvl w:val="0"/>
          <w:numId w:val="43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An increase in greenhouse gas concentrations will lead to an enhanced greenhouse effect resulting in</w:t>
      </w:r>
    </w:p>
    <w:p w14:paraId="61659790" w14:textId="05B2ADDA" w:rsidR="00E0253F" w:rsidRDefault="00E0253F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More frequent extreme weather conditions</w:t>
      </w:r>
    </w:p>
    <w:p w14:paraId="3760553C" w14:textId="2A794B9A" w:rsidR="00E0253F" w:rsidRDefault="00E0253F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Some areas to become more drought affected, while others will be more prone to heavy rainfall</w:t>
      </w:r>
    </w:p>
    <w:p w14:paraId="32DB3945" w14:textId="3E65AC2B" w:rsidR="00F642D1" w:rsidRPr="0080014A" w:rsidRDefault="00E0253F" w:rsidP="00F642D1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Changes to circulating ocean currents</w:t>
      </w:r>
    </w:p>
    <w:tbl>
      <w:tblPr>
        <w:tblStyle w:val="TableGrid"/>
        <w:tblpPr w:leftFromText="180" w:rightFromText="180" w:vertAnchor="text" w:horzAnchor="page" w:tblpXSpec="center" w:tblpY="13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D311C4" w:rsidRPr="00456DAC" w14:paraId="35E43883" w14:textId="77777777" w:rsidTr="00BA385E">
        <w:trPr>
          <w:trHeight w:val="490"/>
          <w:jc w:val="center"/>
        </w:trPr>
        <w:tc>
          <w:tcPr>
            <w:tcW w:w="10091" w:type="dxa"/>
            <w:shd w:val="clear" w:color="auto" w:fill="C2D69B" w:themeFill="accent3" w:themeFillTint="99"/>
          </w:tcPr>
          <w:p w14:paraId="029554D6" w14:textId="77777777" w:rsidR="00D311C4" w:rsidRPr="00456DAC" w:rsidRDefault="00D311C4" w:rsidP="00D311C4">
            <w:pPr>
              <w:pStyle w:val="Style2"/>
              <w:shd w:val="clear" w:color="auto" w:fill="auto"/>
              <w:spacing w:after="120" w:line="276" w:lineRule="auto"/>
              <w:rPr>
                <w:rFonts w:ascii="Calibri" w:hAnsi="Calibri"/>
                <w:color w:val="FFFFFF" w:themeColor="background1"/>
              </w:rPr>
            </w:pPr>
            <w:r w:rsidRPr="00456DAC">
              <w:rPr>
                <w:rFonts w:ascii="Calibri" w:hAnsi="Calibri"/>
                <w:color w:val="FFFFFF" w:themeColor="background1"/>
              </w:rPr>
              <w:t>Definitions</w:t>
            </w:r>
          </w:p>
        </w:tc>
      </w:tr>
      <w:tr w:rsidR="00D311C4" w:rsidRPr="00FF20F1" w14:paraId="59F704C6" w14:textId="77777777" w:rsidTr="00BA385E">
        <w:trPr>
          <w:jc w:val="center"/>
        </w:trPr>
        <w:tc>
          <w:tcPr>
            <w:tcW w:w="10091" w:type="dxa"/>
            <w:shd w:val="clear" w:color="auto" w:fill="EAF1DD" w:themeFill="accent3" w:themeFillTint="33"/>
          </w:tcPr>
          <w:p w14:paraId="0F58B7DC" w14:textId="77777777" w:rsidR="00D311C4" w:rsidRPr="00456DAC" w:rsidRDefault="00D311C4" w:rsidP="00D311C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Weather</w:t>
            </w:r>
            <w:r w:rsidRPr="00456DAC">
              <w:rPr>
                <w:rFonts w:ascii="Calibri" w:hAnsi="Calibri" w:cs="Utsaah"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 xml:space="preserve">– </w:t>
            </w:r>
            <w:r>
              <w:rPr>
                <w:rFonts w:ascii="Calibri" w:hAnsi="Calibri" w:cs="Utsaah"/>
                <w:sz w:val="21"/>
                <w:szCs w:val="24"/>
              </w:rPr>
              <w:t>Current conditions in a small area: can change rapidly</w:t>
            </w:r>
          </w:p>
          <w:p w14:paraId="59923B3A" w14:textId="77777777" w:rsidR="00D311C4" w:rsidRPr="00D311C4" w:rsidRDefault="00D311C4" w:rsidP="00D311C4">
            <w:pPr>
              <w:spacing w:before="120" w:after="120" w:line="276" w:lineRule="auto"/>
              <w:rPr>
                <w:rFonts w:ascii="Calibri" w:hAnsi="Calibri" w:cs="Utsaah"/>
                <w:sz w:val="21"/>
                <w:szCs w:val="24"/>
              </w:rPr>
            </w:pPr>
            <w:r>
              <w:rPr>
                <w:rFonts w:ascii="Calibri" w:hAnsi="Calibri" w:cs="Utsaah"/>
                <w:b/>
                <w:sz w:val="21"/>
                <w:szCs w:val="24"/>
              </w:rPr>
              <w:t>Climate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 w:rsidRPr="00456DAC">
              <w:rPr>
                <w:rFonts w:ascii="Helvetica" w:eastAsia="Helvetica" w:hAnsi="Helvetica" w:cs="Helvetica"/>
                <w:sz w:val="21"/>
                <w:szCs w:val="24"/>
              </w:rPr>
              <w:t>–</w:t>
            </w:r>
            <w:r w:rsidRPr="00456DAC">
              <w:rPr>
                <w:rFonts w:ascii="Calibri" w:hAnsi="Calibri" w:cs="Utsaah"/>
                <w:b/>
                <w:sz w:val="21"/>
                <w:szCs w:val="24"/>
              </w:rPr>
              <w:t xml:space="preserve"> </w:t>
            </w:r>
            <w:r>
              <w:rPr>
                <w:rFonts w:ascii="Calibri" w:hAnsi="Calibri" w:cs="Utsaah"/>
                <w:sz w:val="21"/>
                <w:szCs w:val="24"/>
              </w:rPr>
              <w:t>Patterns of temperature and precipitations over large periods of time</w:t>
            </w:r>
          </w:p>
        </w:tc>
      </w:tr>
    </w:tbl>
    <w:p w14:paraId="054E69ED" w14:textId="77777777" w:rsidR="00E0253F" w:rsidRDefault="00E0253F" w:rsidP="00E0253F">
      <w:pPr>
        <w:spacing w:before="120" w:after="120" w:line="276" w:lineRule="auto"/>
        <w:rPr>
          <w:rFonts w:ascii="Calibri" w:hAnsi="Calibri" w:cs="Utsaah"/>
          <w:sz w:val="21"/>
        </w:rPr>
      </w:pPr>
    </w:p>
    <w:p w14:paraId="747EFE90" w14:textId="77777777" w:rsidR="00D311C4" w:rsidRDefault="00D311C4" w:rsidP="00E0253F">
      <w:pPr>
        <w:spacing w:before="120" w:after="120" w:line="276" w:lineRule="auto"/>
        <w:rPr>
          <w:rFonts w:ascii="Calibri" w:hAnsi="Calibri" w:cs="Utsaah"/>
          <w:sz w:val="21"/>
        </w:rPr>
      </w:pPr>
    </w:p>
    <w:p w14:paraId="3C42D12B" w14:textId="77777777" w:rsidR="00D311C4" w:rsidRDefault="00D311C4" w:rsidP="00E0253F">
      <w:pPr>
        <w:spacing w:before="120" w:after="120" w:line="276" w:lineRule="auto"/>
        <w:rPr>
          <w:rFonts w:ascii="Calibri" w:hAnsi="Calibri" w:cs="Utsaah"/>
          <w:sz w:val="21"/>
        </w:rPr>
      </w:pPr>
    </w:p>
    <w:p w14:paraId="18376FDC" w14:textId="77777777" w:rsidR="003C1750" w:rsidRDefault="003C1750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</w:p>
    <w:p w14:paraId="21CB0033" w14:textId="77777777" w:rsidR="003C1750" w:rsidRDefault="003C1750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</w:p>
    <w:p w14:paraId="03D35DA0" w14:textId="77777777" w:rsidR="003C1750" w:rsidRDefault="003C1750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</w:p>
    <w:p w14:paraId="5EBB8656" w14:textId="77777777" w:rsidR="003C1750" w:rsidRDefault="003C1750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</w:p>
    <w:p w14:paraId="17073F0D" w14:textId="0463BACB" w:rsidR="00E0253F" w:rsidRPr="00BA385E" w:rsidRDefault="00E0253F" w:rsidP="003233BD">
      <w:pPr>
        <w:pStyle w:val="heading"/>
        <w:spacing w:before="240" w:after="0" w:line="276" w:lineRule="auto"/>
        <w:ind w:firstLine="360"/>
        <w:rPr>
          <w:rFonts w:ascii="Calibri" w:hAnsi="Calibri"/>
          <w:color w:val="76923C" w:themeColor="accent3" w:themeShade="BF"/>
        </w:rPr>
      </w:pPr>
      <w:r w:rsidRPr="00BA385E">
        <w:rPr>
          <w:rFonts w:ascii="Calibri" w:hAnsi="Calibri"/>
          <w:color w:val="76923C" w:themeColor="accent3" w:themeShade="BF"/>
        </w:rPr>
        <w:t>Ocean Acidification</w:t>
      </w:r>
    </w:p>
    <w:p w14:paraId="0C0AA4B3" w14:textId="78D4DE94" w:rsidR="00E0253F" w:rsidRDefault="00E0253F" w:rsidP="00833772">
      <w:pPr>
        <w:pStyle w:val="ListParagraph"/>
        <w:numPr>
          <w:ilvl w:val="0"/>
          <w:numId w:val="4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The oceans are a major carbon sink and absorb roughly a third of all human produced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emissions</w:t>
      </w:r>
    </w:p>
    <w:p w14:paraId="46926260" w14:textId="4A4757B4" w:rsidR="00E0253F" w:rsidRDefault="00E0253F" w:rsidP="00833772">
      <w:pPr>
        <w:pStyle w:val="ListParagraph"/>
        <w:numPr>
          <w:ilvl w:val="0"/>
          <w:numId w:val="4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solubility is temperature dependent (more soluble when cooler), so less CO</w:t>
      </w:r>
      <w:r>
        <w:rPr>
          <w:rFonts w:ascii="Calibri" w:hAnsi="Calibri" w:cs="Utsaah"/>
          <w:sz w:val="21"/>
          <w:vertAlign w:val="subscript"/>
        </w:rPr>
        <w:t>2</w:t>
      </w:r>
      <w:r>
        <w:rPr>
          <w:rFonts w:ascii="Calibri" w:hAnsi="Calibri" w:cs="Utsaah"/>
          <w:sz w:val="21"/>
        </w:rPr>
        <w:t xml:space="preserve"> will be absorbed as temperatures rise</w:t>
      </w:r>
    </w:p>
    <w:p w14:paraId="24B4E1CE" w14:textId="3879E902" w:rsidR="00E0253F" w:rsidRDefault="00E0253F" w:rsidP="00833772">
      <w:pPr>
        <w:pStyle w:val="ListParagraph"/>
        <w:numPr>
          <w:ilvl w:val="0"/>
          <w:numId w:val="44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When oceans absorb atmospheric CO</w:t>
      </w:r>
      <w:r>
        <w:rPr>
          <w:rFonts w:ascii="Calibri" w:hAnsi="Calibri" w:cs="Utsaah"/>
          <w:sz w:val="21"/>
          <w:vertAlign w:val="subscript"/>
        </w:rPr>
        <w:t>2</w:t>
      </w:r>
      <w:r w:rsidR="002417D0">
        <w:rPr>
          <w:rFonts w:ascii="Calibri" w:hAnsi="Calibri" w:cs="Utsaah"/>
          <w:sz w:val="21"/>
          <w:vertAlign w:val="subscript"/>
        </w:rPr>
        <w:t xml:space="preserve"> </w:t>
      </w:r>
      <w:r w:rsidR="002417D0">
        <w:rPr>
          <w:rFonts w:ascii="Calibri" w:hAnsi="Calibri" w:cs="Utsaah"/>
          <w:sz w:val="21"/>
        </w:rPr>
        <w:t>some of it will remain dissolved in a gaseous state but most will be chemically modified</w:t>
      </w:r>
    </w:p>
    <w:p w14:paraId="7B9840BB" w14:textId="3FBBF480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Carbon dioxide combines with water to form carbonic acid</w:t>
      </w:r>
    </w:p>
    <w:p w14:paraId="1AF83953" w14:textId="5B31E667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H</w:t>
      </w:r>
      <w:r>
        <w:rPr>
          <w:rFonts w:ascii="Calibri" w:hAnsi="Calibri" w:cs="Utsaah"/>
          <w:sz w:val="21"/>
          <w:vertAlign w:val="superscript"/>
        </w:rPr>
        <w:t xml:space="preserve">+ </w:t>
      </w:r>
      <w:r>
        <w:rPr>
          <w:rFonts w:ascii="Calibri" w:hAnsi="Calibri" w:cs="Utsaah"/>
          <w:sz w:val="21"/>
        </w:rPr>
        <w:t>ions will lower ocean pH</w:t>
      </w:r>
    </w:p>
    <w:p w14:paraId="39ADCA2D" w14:textId="7C854E27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A decrease in ocean pH is predicted to threaten the survival of marine organisms that require calcium carbonate</w:t>
      </w:r>
    </w:p>
    <w:p w14:paraId="1186D425" w14:textId="1E74A1FD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Shells and coral exoskeletons are also likely to begin to dissolve when ocean conditions are more acidic</w:t>
      </w:r>
    </w:p>
    <w:p w14:paraId="21142FA5" w14:textId="242AAEE8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Experiments have shown that increasing water acidity correlates with the significant thinning of shells over several weeks</w:t>
      </w:r>
    </w:p>
    <w:p w14:paraId="7B77209A" w14:textId="30BE1818" w:rsidR="002417D0" w:rsidRDefault="002417D0" w:rsidP="00836DB3">
      <w:pPr>
        <w:pStyle w:val="ListParagraph"/>
        <w:numPr>
          <w:ilvl w:val="1"/>
          <w:numId w:val="1"/>
        </w:numPr>
        <w:spacing w:before="120" w:after="120" w:line="276" w:lineRule="auto"/>
        <w:rPr>
          <w:rFonts w:ascii="Calibri" w:hAnsi="Calibri" w:cs="Utsaah"/>
          <w:sz w:val="21"/>
        </w:rPr>
      </w:pPr>
      <w:r>
        <w:rPr>
          <w:rFonts w:ascii="Calibri" w:hAnsi="Calibri" w:cs="Utsaah"/>
          <w:sz w:val="21"/>
        </w:rPr>
        <w:t>This could also lead to the disappearance of coral reefs</w:t>
      </w:r>
    </w:p>
    <w:p w14:paraId="50819A3F" w14:textId="77777777" w:rsidR="00E0253F" w:rsidRPr="00E0253F" w:rsidRDefault="00E0253F" w:rsidP="00E0253F">
      <w:pPr>
        <w:spacing w:before="120" w:after="120" w:line="276" w:lineRule="auto"/>
        <w:rPr>
          <w:rFonts w:ascii="Calibri" w:hAnsi="Calibri" w:cs="Utsaah"/>
          <w:sz w:val="21"/>
        </w:rPr>
      </w:pPr>
    </w:p>
    <w:p w14:paraId="16A5EE60" w14:textId="77777777" w:rsidR="00E0253F" w:rsidRPr="00D10A92" w:rsidRDefault="00E0253F" w:rsidP="00E0253F">
      <w:pPr>
        <w:pStyle w:val="heading"/>
        <w:spacing w:before="240" w:after="0" w:line="276" w:lineRule="auto"/>
        <w:rPr>
          <w:rFonts w:ascii="Calibri" w:hAnsi="Calibri"/>
          <w:sz w:val="21"/>
          <w:szCs w:val="21"/>
        </w:rPr>
      </w:pPr>
    </w:p>
    <w:sectPr w:rsidR="00E0253F" w:rsidRPr="00D10A92" w:rsidSect="00B0561F">
      <w:pgSz w:w="12240" w:h="15840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9070000" w:usb2="00000010" w:usb3="00000000" w:csb0="000A0000" w:csb1="00000000"/>
  </w:font>
  <w:font w:name="Utsaah">
    <w:altName w:val="Devanagari Sangam MN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F5E39"/>
    <w:multiLevelType w:val="hybridMultilevel"/>
    <w:tmpl w:val="034E053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02AD2"/>
    <w:multiLevelType w:val="hybridMultilevel"/>
    <w:tmpl w:val="0D9202F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B6952"/>
    <w:multiLevelType w:val="hybridMultilevel"/>
    <w:tmpl w:val="97F8979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9135B"/>
    <w:multiLevelType w:val="hybridMultilevel"/>
    <w:tmpl w:val="690C554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E206A"/>
    <w:multiLevelType w:val="hybridMultilevel"/>
    <w:tmpl w:val="8DF2F20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56373"/>
    <w:multiLevelType w:val="hybridMultilevel"/>
    <w:tmpl w:val="E4344FA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3362B"/>
    <w:multiLevelType w:val="hybridMultilevel"/>
    <w:tmpl w:val="7C902DB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724307"/>
    <w:multiLevelType w:val="hybridMultilevel"/>
    <w:tmpl w:val="380819C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61A0D"/>
    <w:multiLevelType w:val="hybridMultilevel"/>
    <w:tmpl w:val="10886FA6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3264B"/>
    <w:multiLevelType w:val="hybridMultilevel"/>
    <w:tmpl w:val="889ADF5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D11B9"/>
    <w:multiLevelType w:val="hybridMultilevel"/>
    <w:tmpl w:val="2B083B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E1538B7"/>
    <w:multiLevelType w:val="hybridMultilevel"/>
    <w:tmpl w:val="F4C4A196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E90B86"/>
    <w:multiLevelType w:val="hybridMultilevel"/>
    <w:tmpl w:val="887EE0B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0530B"/>
    <w:multiLevelType w:val="hybridMultilevel"/>
    <w:tmpl w:val="3DA2E552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6563C"/>
    <w:multiLevelType w:val="hybridMultilevel"/>
    <w:tmpl w:val="124C65B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E679C0"/>
    <w:multiLevelType w:val="hybridMultilevel"/>
    <w:tmpl w:val="F9CE19E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3428F"/>
    <w:multiLevelType w:val="hybridMultilevel"/>
    <w:tmpl w:val="ED7AECCA"/>
    <w:lvl w:ilvl="0" w:tplc="A880E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F82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D42347"/>
    <w:multiLevelType w:val="hybridMultilevel"/>
    <w:tmpl w:val="1438F820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3F2958"/>
    <w:multiLevelType w:val="hybridMultilevel"/>
    <w:tmpl w:val="AC104DD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23267"/>
    <w:multiLevelType w:val="hybridMultilevel"/>
    <w:tmpl w:val="CE3EA4B2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847398"/>
    <w:multiLevelType w:val="hybridMultilevel"/>
    <w:tmpl w:val="A8A2C4F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C77351"/>
    <w:multiLevelType w:val="hybridMultilevel"/>
    <w:tmpl w:val="56767F44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AD425D"/>
    <w:multiLevelType w:val="hybridMultilevel"/>
    <w:tmpl w:val="01544FDC"/>
    <w:lvl w:ilvl="0" w:tplc="BBB21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334248"/>
    <w:multiLevelType w:val="hybridMultilevel"/>
    <w:tmpl w:val="599E93C6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291DA7"/>
    <w:multiLevelType w:val="hybridMultilevel"/>
    <w:tmpl w:val="8F7878E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30C02"/>
    <w:multiLevelType w:val="hybridMultilevel"/>
    <w:tmpl w:val="986CEA7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9E1AF4"/>
    <w:multiLevelType w:val="hybridMultilevel"/>
    <w:tmpl w:val="5518CA6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A11DA"/>
    <w:multiLevelType w:val="hybridMultilevel"/>
    <w:tmpl w:val="3276584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568D"/>
    <w:multiLevelType w:val="hybridMultilevel"/>
    <w:tmpl w:val="6EBEFDB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6761A6"/>
    <w:multiLevelType w:val="hybridMultilevel"/>
    <w:tmpl w:val="F430603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063A2B"/>
    <w:multiLevelType w:val="hybridMultilevel"/>
    <w:tmpl w:val="708E587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21070B"/>
    <w:multiLevelType w:val="hybridMultilevel"/>
    <w:tmpl w:val="C61A8D3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653B3B"/>
    <w:multiLevelType w:val="hybridMultilevel"/>
    <w:tmpl w:val="23D64A62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DF1347"/>
    <w:multiLevelType w:val="hybridMultilevel"/>
    <w:tmpl w:val="113EB48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7185B5D"/>
    <w:multiLevelType w:val="hybridMultilevel"/>
    <w:tmpl w:val="900EE3D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D04070"/>
    <w:multiLevelType w:val="hybridMultilevel"/>
    <w:tmpl w:val="AB962902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DF0194"/>
    <w:multiLevelType w:val="hybridMultilevel"/>
    <w:tmpl w:val="84DEC656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90B82"/>
    <w:multiLevelType w:val="hybridMultilevel"/>
    <w:tmpl w:val="699860F0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5460EA"/>
    <w:multiLevelType w:val="hybridMultilevel"/>
    <w:tmpl w:val="6868FA7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2B1A58"/>
    <w:multiLevelType w:val="hybridMultilevel"/>
    <w:tmpl w:val="9C8E59F8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ED0C21"/>
    <w:multiLevelType w:val="hybridMultilevel"/>
    <w:tmpl w:val="23F6F0DE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4F2778"/>
    <w:multiLevelType w:val="hybridMultilevel"/>
    <w:tmpl w:val="BAE458EC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DF27E9"/>
    <w:multiLevelType w:val="hybridMultilevel"/>
    <w:tmpl w:val="83E0CC92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9C146D"/>
    <w:multiLevelType w:val="hybridMultilevel"/>
    <w:tmpl w:val="07769EB0"/>
    <w:lvl w:ilvl="0" w:tplc="FFC4A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3C295F"/>
    <w:multiLevelType w:val="hybridMultilevel"/>
    <w:tmpl w:val="8230FEB6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DA6165A"/>
    <w:multiLevelType w:val="hybridMultilevel"/>
    <w:tmpl w:val="79622EDA"/>
    <w:lvl w:ilvl="0" w:tplc="BCAC9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  <w:sz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3"/>
  </w:num>
  <w:num w:numId="3">
    <w:abstractNumId w:val="44"/>
  </w:num>
  <w:num w:numId="4">
    <w:abstractNumId w:val="23"/>
  </w:num>
  <w:num w:numId="5">
    <w:abstractNumId w:val="22"/>
  </w:num>
  <w:num w:numId="6">
    <w:abstractNumId w:val="43"/>
  </w:num>
  <w:num w:numId="7">
    <w:abstractNumId w:val="38"/>
  </w:num>
  <w:num w:numId="8">
    <w:abstractNumId w:val="32"/>
  </w:num>
  <w:num w:numId="9">
    <w:abstractNumId w:val="45"/>
  </w:num>
  <w:num w:numId="10">
    <w:abstractNumId w:val="30"/>
  </w:num>
  <w:num w:numId="11">
    <w:abstractNumId w:val="18"/>
  </w:num>
  <w:num w:numId="12">
    <w:abstractNumId w:val="26"/>
  </w:num>
  <w:num w:numId="13">
    <w:abstractNumId w:val="4"/>
  </w:num>
  <w:num w:numId="14">
    <w:abstractNumId w:val="34"/>
  </w:num>
  <w:num w:numId="15">
    <w:abstractNumId w:val="20"/>
  </w:num>
  <w:num w:numId="16">
    <w:abstractNumId w:val="28"/>
  </w:num>
  <w:num w:numId="17">
    <w:abstractNumId w:val="9"/>
  </w:num>
  <w:num w:numId="18">
    <w:abstractNumId w:val="24"/>
  </w:num>
  <w:num w:numId="19">
    <w:abstractNumId w:val="41"/>
  </w:num>
  <w:num w:numId="20">
    <w:abstractNumId w:val="35"/>
  </w:num>
  <w:num w:numId="21">
    <w:abstractNumId w:val="27"/>
  </w:num>
  <w:num w:numId="22">
    <w:abstractNumId w:val="11"/>
  </w:num>
  <w:num w:numId="23">
    <w:abstractNumId w:val="31"/>
  </w:num>
  <w:num w:numId="24">
    <w:abstractNumId w:val="37"/>
  </w:num>
  <w:num w:numId="25">
    <w:abstractNumId w:val="21"/>
  </w:num>
  <w:num w:numId="26">
    <w:abstractNumId w:val="36"/>
  </w:num>
  <w:num w:numId="27">
    <w:abstractNumId w:val="13"/>
  </w:num>
  <w:num w:numId="28">
    <w:abstractNumId w:val="5"/>
  </w:num>
  <w:num w:numId="29">
    <w:abstractNumId w:val="29"/>
  </w:num>
  <w:num w:numId="30">
    <w:abstractNumId w:val="2"/>
  </w:num>
  <w:num w:numId="31">
    <w:abstractNumId w:val="12"/>
  </w:num>
  <w:num w:numId="32">
    <w:abstractNumId w:val="19"/>
  </w:num>
  <w:num w:numId="33">
    <w:abstractNumId w:val="40"/>
  </w:num>
  <w:num w:numId="34">
    <w:abstractNumId w:val="7"/>
  </w:num>
  <w:num w:numId="35">
    <w:abstractNumId w:val="42"/>
  </w:num>
  <w:num w:numId="36">
    <w:abstractNumId w:val="15"/>
  </w:num>
  <w:num w:numId="37">
    <w:abstractNumId w:val="14"/>
  </w:num>
  <w:num w:numId="38">
    <w:abstractNumId w:val="3"/>
  </w:num>
  <w:num w:numId="39">
    <w:abstractNumId w:val="0"/>
  </w:num>
  <w:num w:numId="40">
    <w:abstractNumId w:val="17"/>
  </w:num>
  <w:num w:numId="41">
    <w:abstractNumId w:val="25"/>
  </w:num>
  <w:num w:numId="42">
    <w:abstractNumId w:val="39"/>
  </w:num>
  <w:num w:numId="43">
    <w:abstractNumId w:val="1"/>
  </w:num>
  <w:num w:numId="44">
    <w:abstractNumId w:val="8"/>
  </w:num>
  <w:num w:numId="45">
    <w:abstractNumId w:val="6"/>
  </w:num>
  <w:num w:numId="46">
    <w:abstractNumId w:val="1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E0B22"/>
    <w:rsid w:val="00011F8B"/>
    <w:rsid w:val="00014570"/>
    <w:rsid w:val="000146D1"/>
    <w:rsid w:val="0003008B"/>
    <w:rsid w:val="00030FF3"/>
    <w:rsid w:val="0003375E"/>
    <w:rsid w:val="0003543D"/>
    <w:rsid w:val="000407F2"/>
    <w:rsid w:val="00046987"/>
    <w:rsid w:val="00047108"/>
    <w:rsid w:val="0005645A"/>
    <w:rsid w:val="000615B1"/>
    <w:rsid w:val="00065FB9"/>
    <w:rsid w:val="00071303"/>
    <w:rsid w:val="00071356"/>
    <w:rsid w:val="000737C4"/>
    <w:rsid w:val="000752AC"/>
    <w:rsid w:val="00077D59"/>
    <w:rsid w:val="000878E4"/>
    <w:rsid w:val="00096117"/>
    <w:rsid w:val="00096B28"/>
    <w:rsid w:val="00097150"/>
    <w:rsid w:val="000B17A3"/>
    <w:rsid w:val="000B24B1"/>
    <w:rsid w:val="000B4D27"/>
    <w:rsid w:val="000B7D2F"/>
    <w:rsid w:val="000C07AC"/>
    <w:rsid w:val="000C5ECD"/>
    <w:rsid w:val="000D4610"/>
    <w:rsid w:val="000E4678"/>
    <w:rsid w:val="000E776B"/>
    <w:rsid w:val="000F46F7"/>
    <w:rsid w:val="000F5EA4"/>
    <w:rsid w:val="000F73B5"/>
    <w:rsid w:val="000F7AA8"/>
    <w:rsid w:val="00102F5F"/>
    <w:rsid w:val="00104AD1"/>
    <w:rsid w:val="00110E44"/>
    <w:rsid w:val="0011375A"/>
    <w:rsid w:val="00114761"/>
    <w:rsid w:val="00121B9D"/>
    <w:rsid w:val="00123B77"/>
    <w:rsid w:val="00127D0E"/>
    <w:rsid w:val="00131351"/>
    <w:rsid w:val="00131910"/>
    <w:rsid w:val="0013361A"/>
    <w:rsid w:val="001543D5"/>
    <w:rsid w:val="00160CEC"/>
    <w:rsid w:val="0016708B"/>
    <w:rsid w:val="00167C11"/>
    <w:rsid w:val="00167C44"/>
    <w:rsid w:val="0017277E"/>
    <w:rsid w:val="00173A0D"/>
    <w:rsid w:val="001775D2"/>
    <w:rsid w:val="001830AE"/>
    <w:rsid w:val="0018422C"/>
    <w:rsid w:val="001924C6"/>
    <w:rsid w:val="0019273B"/>
    <w:rsid w:val="001A7E31"/>
    <w:rsid w:val="001B3352"/>
    <w:rsid w:val="001B38C5"/>
    <w:rsid w:val="001C51E5"/>
    <w:rsid w:val="001D0E08"/>
    <w:rsid w:val="001D3D3D"/>
    <w:rsid w:val="001D41AC"/>
    <w:rsid w:val="001D6B1C"/>
    <w:rsid w:val="001E2BBE"/>
    <w:rsid w:val="001E2F1D"/>
    <w:rsid w:val="001F0D12"/>
    <w:rsid w:val="001F2B10"/>
    <w:rsid w:val="001F5474"/>
    <w:rsid w:val="001F55B0"/>
    <w:rsid w:val="001F699A"/>
    <w:rsid w:val="001F6BBB"/>
    <w:rsid w:val="002011B8"/>
    <w:rsid w:val="00207018"/>
    <w:rsid w:val="002158B3"/>
    <w:rsid w:val="00217A3B"/>
    <w:rsid w:val="00223669"/>
    <w:rsid w:val="0022373A"/>
    <w:rsid w:val="002319A1"/>
    <w:rsid w:val="0023321E"/>
    <w:rsid w:val="00234FE6"/>
    <w:rsid w:val="00237F1D"/>
    <w:rsid w:val="002417D0"/>
    <w:rsid w:val="002428CD"/>
    <w:rsid w:val="002437E7"/>
    <w:rsid w:val="00244B54"/>
    <w:rsid w:val="002467B4"/>
    <w:rsid w:val="00253A14"/>
    <w:rsid w:val="00255517"/>
    <w:rsid w:val="00262F2A"/>
    <w:rsid w:val="00264909"/>
    <w:rsid w:val="00272AC7"/>
    <w:rsid w:val="00273D3A"/>
    <w:rsid w:val="00280288"/>
    <w:rsid w:val="002821E9"/>
    <w:rsid w:val="00287D3B"/>
    <w:rsid w:val="00292ADE"/>
    <w:rsid w:val="00293AFB"/>
    <w:rsid w:val="002957DA"/>
    <w:rsid w:val="00295F36"/>
    <w:rsid w:val="00296E3E"/>
    <w:rsid w:val="0029793F"/>
    <w:rsid w:val="00297C21"/>
    <w:rsid w:val="002A4F5B"/>
    <w:rsid w:val="002A5B04"/>
    <w:rsid w:val="002A5E06"/>
    <w:rsid w:val="002B0A8E"/>
    <w:rsid w:val="002B0C99"/>
    <w:rsid w:val="002C491B"/>
    <w:rsid w:val="002C4DB6"/>
    <w:rsid w:val="002E4417"/>
    <w:rsid w:val="002F0D9E"/>
    <w:rsid w:val="002F0DFD"/>
    <w:rsid w:val="002F32D8"/>
    <w:rsid w:val="002F3D04"/>
    <w:rsid w:val="00301176"/>
    <w:rsid w:val="00305FCD"/>
    <w:rsid w:val="00307384"/>
    <w:rsid w:val="00320FD7"/>
    <w:rsid w:val="00321CE6"/>
    <w:rsid w:val="00322CC8"/>
    <w:rsid w:val="003233BD"/>
    <w:rsid w:val="0032374E"/>
    <w:rsid w:val="00324AC9"/>
    <w:rsid w:val="00327813"/>
    <w:rsid w:val="00332406"/>
    <w:rsid w:val="00334747"/>
    <w:rsid w:val="003357B2"/>
    <w:rsid w:val="00340223"/>
    <w:rsid w:val="003414E9"/>
    <w:rsid w:val="003415BC"/>
    <w:rsid w:val="003501B2"/>
    <w:rsid w:val="00355033"/>
    <w:rsid w:val="00357344"/>
    <w:rsid w:val="0036032B"/>
    <w:rsid w:val="00360CFD"/>
    <w:rsid w:val="00361DE6"/>
    <w:rsid w:val="00362FC1"/>
    <w:rsid w:val="00364C5D"/>
    <w:rsid w:val="00366917"/>
    <w:rsid w:val="00371AD9"/>
    <w:rsid w:val="00373F2B"/>
    <w:rsid w:val="00380C34"/>
    <w:rsid w:val="003814E1"/>
    <w:rsid w:val="003838E0"/>
    <w:rsid w:val="00386164"/>
    <w:rsid w:val="0039108C"/>
    <w:rsid w:val="0039147B"/>
    <w:rsid w:val="00392140"/>
    <w:rsid w:val="0039664E"/>
    <w:rsid w:val="00396CA3"/>
    <w:rsid w:val="003A26BF"/>
    <w:rsid w:val="003A4CD6"/>
    <w:rsid w:val="003A4E9A"/>
    <w:rsid w:val="003A6A6A"/>
    <w:rsid w:val="003B030F"/>
    <w:rsid w:val="003B0B5D"/>
    <w:rsid w:val="003C1750"/>
    <w:rsid w:val="003C39C2"/>
    <w:rsid w:val="003C5A28"/>
    <w:rsid w:val="003C6D83"/>
    <w:rsid w:val="003C7503"/>
    <w:rsid w:val="003C786B"/>
    <w:rsid w:val="003C7A5C"/>
    <w:rsid w:val="003D6511"/>
    <w:rsid w:val="003D67B1"/>
    <w:rsid w:val="003E4D45"/>
    <w:rsid w:val="003E5671"/>
    <w:rsid w:val="003F4BC1"/>
    <w:rsid w:val="003F5F1B"/>
    <w:rsid w:val="00402CEB"/>
    <w:rsid w:val="00406683"/>
    <w:rsid w:val="00411C31"/>
    <w:rsid w:val="00414F44"/>
    <w:rsid w:val="00415634"/>
    <w:rsid w:val="00415BB3"/>
    <w:rsid w:val="004167BC"/>
    <w:rsid w:val="00427222"/>
    <w:rsid w:val="00430A10"/>
    <w:rsid w:val="00430BC4"/>
    <w:rsid w:val="00435A1F"/>
    <w:rsid w:val="00447529"/>
    <w:rsid w:val="004479AB"/>
    <w:rsid w:val="0045158B"/>
    <w:rsid w:val="004544F9"/>
    <w:rsid w:val="00456DAC"/>
    <w:rsid w:val="00457C1C"/>
    <w:rsid w:val="0046763D"/>
    <w:rsid w:val="00470A0A"/>
    <w:rsid w:val="00476B21"/>
    <w:rsid w:val="0048684E"/>
    <w:rsid w:val="0049085E"/>
    <w:rsid w:val="004A06E1"/>
    <w:rsid w:val="004A3949"/>
    <w:rsid w:val="004A64C1"/>
    <w:rsid w:val="004A7AB4"/>
    <w:rsid w:val="004B10AF"/>
    <w:rsid w:val="004C195B"/>
    <w:rsid w:val="004C258A"/>
    <w:rsid w:val="004C2A8E"/>
    <w:rsid w:val="004C2C50"/>
    <w:rsid w:val="004C6232"/>
    <w:rsid w:val="004D0E84"/>
    <w:rsid w:val="004D2FC8"/>
    <w:rsid w:val="004D4D39"/>
    <w:rsid w:val="004D7BC8"/>
    <w:rsid w:val="004E0439"/>
    <w:rsid w:val="004E1CB3"/>
    <w:rsid w:val="004E4649"/>
    <w:rsid w:val="004E479F"/>
    <w:rsid w:val="004E6BE4"/>
    <w:rsid w:val="004F3C1D"/>
    <w:rsid w:val="004F65A4"/>
    <w:rsid w:val="004F7A9F"/>
    <w:rsid w:val="00523718"/>
    <w:rsid w:val="00524209"/>
    <w:rsid w:val="00525C60"/>
    <w:rsid w:val="00534B48"/>
    <w:rsid w:val="00542223"/>
    <w:rsid w:val="005523E5"/>
    <w:rsid w:val="00570B60"/>
    <w:rsid w:val="0057706A"/>
    <w:rsid w:val="0058373B"/>
    <w:rsid w:val="00583FB7"/>
    <w:rsid w:val="00584AA3"/>
    <w:rsid w:val="00595721"/>
    <w:rsid w:val="005A05F6"/>
    <w:rsid w:val="005A6608"/>
    <w:rsid w:val="005B72A1"/>
    <w:rsid w:val="005C225F"/>
    <w:rsid w:val="005D0154"/>
    <w:rsid w:val="005D1706"/>
    <w:rsid w:val="005D2AFD"/>
    <w:rsid w:val="005D7E45"/>
    <w:rsid w:val="005F2BAC"/>
    <w:rsid w:val="005F415B"/>
    <w:rsid w:val="00603DBF"/>
    <w:rsid w:val="00617508"/>
    <w:rsid w:val="00620058"/>
    <w:rsid w:val="00623875"/>
    <w:rsid w:val="0063064B"/>
    <w:rsid w:val="00632BC3"/>
    <w:rsid w:val="00632C16"/>
    <w:rsid w:val="00632E22"/>
    <w:rsid w:val="00637C4B"/>
    <w:rsid w:val="006434E1"/>
    <w:rsid w:val="0065142F"/>
    <w:rsid w:val="0065359F"/>
    <w:rsid w:val="00653C99"/>
    <w:rsid w:val="00654DD9"/>
    <w:rsid w:val="00656BD8"/>
    <w:rsid w:val="00661234"/>
    <w:rsid w:val="0066142B"/>
    <w:rsid w:val="0066257B"/>
    <w:rsid w:val="00665F14"/>
    <w:rsid w:val="00666E0A"/>
    <w:rsid w:val="00667A0D"/>
    <w:rsid w:val="00671E40"/>
    <w:rsid w:val="00672D30"/>
    <w:rsid w:val="00673821"/>
    <w:rsid w:val="00676D64"/>
    <w:rsid w:val="00684CD1"/>
    <w:rsid w:val="006A37FA"/>
    <w:rsid w:val="006A6E76"/>
    <w:rsid w:val="006B3AB8"/>
    <w:rsid w:val="006C0AA9"/>
    <w:rsid w:val="006C1309"/>
    <w:rsid w:val="006C4B6A"/>
    <w:rsid w:val="006C4D8F"/>
    <w:rsid w:val="006D1E74"/>
    <w:rsid w:val="006E0B22"/>
    <w:rsid w:val="006E1E01"/>
    <w:rsid w:val="006E383C"/>
    <w:rsid w:val="006E4ED4"/>
    <w:rsid w:val="006E56E6"/>
    <w:rsid w:val="006E616B"/>
    <w:rsid w:val="006F33FA"/>
    <w:rsid w:val="006F402D"/>
    <w:rsid w:val="006F76FF"/>
    <w:rsid w:val="007050C5"/>
    <w:rsid w:val="007101DD"/>
    <w:rsid w:val="00711EB7"/>
    <w:rsid w:val="00714C0A"/>
    <w:rsid w:val="007175A8"/>
    <w:rsid w:val="007238D0"/>
    <w:rsid w:val="0073304E"/>
    <w:rsid w:val="0073673C"/>
    <w:rsid w:val="00743BCA"/>
    <w:rsid w:val="00744E6C"/>
    <w:rsid w:val="007471BB"/>
    <w:rsid w:val="0075796F"/>
    <w:rsid w:val="00757A75"/>
    <w:rsid w:val="00764EB4"/>
    <w:rsid w:val="00770DAB"/>
    <w:rsid w:val="00785842"/>
    <w:rsid w:val="00791559"/>
    <w:rsid w:val="007949D9"/>
    <w:rsid w:val="00796068"/>
    <w:rsid w:val="007965E3"/>
    <w:rsid w:val="007A0C01"/>
    <w:rsid w:val="007A24C8"/>
    <w:rsid w:val="007A5431"/>
    <w:rsid w:val="007B07A1"/>
    <w:rsid w:val="007B0D8F"/>
    <w:rsid w:val="007B0DA1"/>
    <w:rsid w:val="007B365D"/>
    <w:rsid w:val="007B5EB9"/>
    <w:rsid w:val="007C1847"/>
    <w:rsid w:val="007C3CCD"/>
    <w:rsid w:val="007C5C6E"/>
    <w:rsid w:val="007C62D6"/>
    <w:rsid w:val="007C66A2"/>
    <w:rsid w:val="007D04F2"/>
    <w:rsid w:val="007D0FB7"/>
    <w:rsid w:val="007D3BA3"/>
    <w:rsid w:val="007D41D8"/>
    <w:rsid w:val="007D65E7"/>
    <w:rsid w:val="007E4061"/>
    <w:rsid w:val="007E41C1"/>
    <w:rsid w:val="007E6F1E"/>
    <w:rsid w:val="0080014A"/>
    <w:rsid w:val="00800B3B"/>
    <w:rsid w:val="00803F5B"/>
    <w:rsid w:val="008061C4"/>
    <w:rsid w:val="0080628E"/>
    <w:rsid w:val="00807CC8"/>
    <w:rsid w:val="00813E64"/>
    <w:rsid w:val="00817303"/>
    <w:rsid w:val="00825ED6"/>
    <w:rsid w:val="00833772"/>
    <w:rsid w:val="00836B05"/>
    <w:rsid w:val="00836DB3"/>
    <w:rsid w:val="00837C03"/>
    <w:rsid w:val="008401D5"/>
    <w:rsid w:val="00843208"/>
    <w:rsid w:val="00843C7B"/>
    <w:rsid w:val="00844773"/>
    <w:rsid w:val="008467F9"/>
    <w:rsid w:val="00850FAC"/>
    <w:rsid w:val="008548CF"/>
    <w:rsid w:val="00854E13"/>
    <w:rsid w:val="008565ED"/>
    <w:rsid w:val="0087194C"/>
    <w:rsid w:val="00882DB5"/>
    <w:rsid w:val="008871E9"/>
    <w:rsid w:val="00887AFD"/>
    <w:rsid w:val="00890F2D"/>
    <w:rsid w:val="00897D88"/>
    <w:rsid w:val="008A62A2"/>
    <w:rsid w:val="008B195B"/>
    <w:rsid w:val="008B599A"/>
    <w:rsid w:val="008D09C3"/>
    <w:rsid w:val="008D1625"/>
    <w:rsid w:val="008E05F0"/>
    <w:rsid w:val="008E377D"/>
    <w:rsid w:val="008F2176"/>
    <w:rsid w:val="008F3EB4"/>
    <w:rsid w:val="008F6036"/>
    <w:rsid w:val="008F69B7"/>
    <w:rsid w:val="008F7BCD"/>
    <w:rsid w:val="00900F4D"/>
    <w:rsid w:val="00905ABF"/>
    <w:rsid w:val="00905F24"/>
    <w:rsid w:val="0090649C"/>
    <w:rsid w:val="00915BEF"/>
    <w:rsid w:val="009162EC"/>
    <w:rsid w:val="00920242"/>
    <w:rsid w:val="00922485"/>
    <w:rsid w:val="00923A52"/>
    <w:rsid w:val="00923DC2"/>
    <w:rsid w:val="00933582"/>
    <w:rsid w:val="009352F2"/>
    <w:rsid w:val="00940577"/>
    <w:rsid w:val="0094383A"/>
    <w:rsid w:val="0094640D"/>
    <w:rsid w:val="00957EC2"/>
    <w:rsid w:val="00975953"/>
    <w:rsid w:val="00981339"/>
    <w:rsid w:val="0098406F"/>
    <w:rsid w:val="00992AE7"/>
    <w:rsid w:val="00996AAC"/>
    <w:rsid w:val="0099734E"/>
    <w:rsid w:val="009A2099"/>
    <w:rsid w:val="009A5445"/>
    <w:rsid w:val="009A62D2"/>
    <w:rsid w:val="009B464C"/>
    <w:rsid w:val="009B4DAA"/>
    <w:rsid w:val="009B7B72"/>
    <w:rsid w:val="009C5418"/>
    <w:rsid w:val="009D7112"/>
    <w:rsid w:val="009E5BF9"/>
    <w:rsid w:val="009E5E32"/>
    <w:rsid w:val="00A068FF"/>
    <w:rsid w:val="00A10E1E"/>
    <w:rsid w:val="00A12B44"/>
    <w:rsid w:val="00A15249"/>
    <w:rsid w:val="00A32A54"/>
    <w:rsid w:val="00A344BB"/>
    <w:rsid w:val="00A347E1"/>
    <w:rsid w:val="00A372D6"/>
    <w:rsid w:val="00A42C5B"/>
    <w:rsid w:val="00A46638"/>
    <w:rsid w:val="00A51318"/>
    <w:rsid w:val="00A51421"/>
    <w:rsid w:val="00A60579"/>
    <w:rsid w:val="00A61911"/>
    <w:rsid w:val="00A635D7"/>
    <w:rsid w:val="00A653AD"/>
    <w:rsid w:val="00A6705B"/>
    <w:rsid w:val="00A75524"/>
    <w:rsid w:val="00A8041F"/>
    <w:rsid w:val="00A8539F"/>
    <w:rsid w:val="00A90C97"/>
    <w:rsid w:val="00A91A4F"/>
    <w:rsid w:val="00A92BAC"/>
    <w:rsid w:val="00A93CCB"/>
    <w:rsid w:val="00A9648B"/>
    <w:rsid w:val="00A97EFB"/>
    <w:rsid w:val="00AA2ABA"/>
    <w:rsid w:val="00AA3B4C"/>
    <w:rsid w:val="00AA7C8B"/>
    <w:rsid w:val="00AB0CA2"/>
    <w:rsid w:val="00AB2C3A"/>
    <w:rsid w:val="00AB33A3"/>
    <w:rsid w:val="00AB426A"/>
    <w:rsid w:val="00AC049B"/>
    <w:rsid w:val="00AC3387"/>
    <w:rsid w:val="00AD3517"/>
    <w:rsid w:val="00AD6626"/>
    <w:rsid w:val="00AE10A5"/>
    <w:rsid w:val="00AE67B9"/>
    <w:rsid w:val="00AF0037"/>
    <w:rsid w:val="00AF0FDD"/>
    <w:rsid w:val="00AF5949"/>
    <w:rsid w:val="00B035CE"/>
    <w:rsid w:val="00B0561F"/>
    <w:rsid w:val="00B14C3B"/>
    <w:rsid w:val="00B16ADB"/>
    <w:rsid w:val="00B177D9"/>
    <w:rsid w:val="00B208C8"/>
    <w:rsid w:val="00B20EA9"/>
    <w:rsid w:val="00B21758"/>
    <w:rsid w:val="00B267A1"/>
    <w:rsid w:val="00B27D37"/>
    <w:rsid w:val="00B30DDA"/>
    <w:rsid w:val="00B43906"/>
    <w:rsid w:val="00B450A5"/>
    <w:rsid w:val="00B613DE"/>
    <w:rsid w:val="00B6180C"/>
    <w:rsid w:val="00B6275F"/>
    <w:rsid w:val="00B63705"/>
    <w:rsid w:val="00B65EE3"/>
    <w:rsid w:val="00B65F12"/>
    <w:rsid w:val="00B66B02"/>
    <w:rsid w:val="00B709C3"/>
    <w:rsid w:val="00B71389"/>
    <w:rsid w:val="00B80901"/>
    <w:rsid w:val="00B8235B"/>
    <w:rsid w:val="00B85C31"/>
    <w:rsid w:val="00B870D4"/>
    <w:rsid w:val="00B87AAA"/>
    <w:rsid w:val="00B92283"/>
    <w:rsid w:val="00B94916"/>
    <w:rsid w:val="00BA0186"/>
    <w:rsid w:val="00BA2E5A"/>
    <w:rsid w:val="00BA385E"/>
    <w:rsid w:val="00BA56BD"/>
    <w:rsid w:val="00BB302E"/>
    <w:rsid w:val="00BB4F6C"/>
    <w:rsid w:val="00BB665A"/>
    <w:rsid w:val="00BB68E4"/>
    <w:rsid w:val="00BC3F51"/>
    <w:rsid w:val="00BC4102"/>
    <w:rsid w:val="00BD23EC"/>
    <w:rsid w:val="00BD292B"/>
    <w:rsid w:val="00BE3801"/>
    <w:rsid w:val="00BE7B03"/>
    <w:rsid w:val="00BF35AE"/>
    <w:rsid w:val="00BF5B46"/>
    <w:rsid w:val="00C24CBE"/>
    <w:rsid w:val="00C272FD"/>
    <w:rsid w:val="00C30679"/>
    <w:rsid w:val="00C30C56"/>
    <w:rsid w:val="00C32845"/>
    <w:rsid w:val="00C330D0"/>
    <w:rsid w:val="00C33538"/>
    <w:rsid w:val="00C3679C"/>
    <w:rsid w:val="00C410D0"/>
    <w:rsid w:val="00C447C8"/>
    <w:rsid w:val="00C449A0"/>
    <w:rsid w:val="00C50178"/>
    <w:rsid w:val="00C53090"/>
    <w:rsid w:val="00C55B35"/>
    <w:rsid w:val="00C56CC5"/>
    <w:rsid w:val="00C579FA"/>
    <w:rsid w:val="00C623A7"/>
    <w:rsid w:val="00C636F4"/>
    <w:rsid w:val="00C7400F"/>
    <w:rsid w:val="00C81DE4"/>
    <w:rsid w:val="00C848A0"/>
    <w:rsid w:val="00C8548B"/>
    <w:rsid w:val="00C87DF7"/>
    <w:rsid w:val="00C911FA"/>
    <w:rsid w:val="00CA0325"/>
    <w:rsid w:val="00CA1977"/>
    <w:rsid w:val="00CA39C5"/>
    <w:rsid w:val="00CA401F"/>
    <w:rsid w:val="00CA7311"/>
    <w:rsid w:val="00CB2B54"/>
    <w:rsid w:val="00CB79CB"/>
    <w:rsid w:val="00CC0F31"/>
    <w:rsid w:val="00CD1209"/>
    <w:rsid w:val="00CD2CC1"/>
    <w:rsid w:val="00CD3089"/>
    <w:rsid w:val="00CD3197"/>
    <w:rsid w:val="00CD50E9"/>
    <w:rsid w:val="00CD72A7"/>
    <w:rsid w:val="00CD76F2"/>
    <w:rsid w:val="00CE3A18"/>
    <w:rsid w:val="00CE43F7"/>
    <w:rsid w:val="00CF1AFE"/>
    <w:rsid w:val="00CF299F"/>
    <w:rsid w:val="00CF3012"/>
    <w:rsid w:val="00CF3429"/>
    <w:rsid w:val="00D005CD"/>
    <w:rsid w:val="00D02FA5"/>
    <w:rsid w:val="00D06B5B"/>
    <w:rsid w:val="00D10A92"/>
    <w:rsid w:val="00D12061"/>
    <w:rsid w:val="00D13CDC"/>
    <w:rsid w:val="00D14D29"/>
    <w:rsid w:val="00D1678A"/>
    <w:rsid w:val="00D17ECA"/>
    <w:rsid w:val="00D20A05"/>
    <w:rsid w:val="00D26DE0"/>
    <w:rsid w:val="00D311C4"/>
    <w:rsid w:val="00D34784"/>
    <w:rsid w:val="00D519CD"/>
    <w:rsid w:val="00D56012"/>
    <w:rsid w:val="00D76099"/>
    <w:rsid w:val="00D81080"/>
    <w:rsid w:val="00D84DBB"/>
    <w:rsid w:val="00D93922"/>
    <w:rsid w:val="00D975A3"/>
    <w:rsid w:val="00DA5287"/>
    <w:rsid w:val="00DA72D6"/>
    <w:rsid w:val="00DC7200"/>
    <w:rsid w:val="00DD6A35"/>
    <w:rsid w:val="00DF1F69"/>
    <w:rsid w:val="00DF331E"/>
    <w:rsid w:val="00DF4651"/>
    <w:rsid w:val="00DF5778"/>
    <w:rsid w:val="00E0253F"/>
    <w:rsid w:val="00E13F4E"/>
    <w:rsid w:val="00E169BD"/>
    <w:rsid w:val="00E22D0E"/>
    <w:rsid w:val="00E26F3C"/>
    <w:rsid w:val="00E27789"/>
    <w:rsid w:val="00E30C5F"/>
    <w:rsid w:val="00E3693F"/>
    <w:rsid w:val="00E46B8E"/>
    <w:rsid w:val="00E562D6"/>
    <w:rsid w:val="00E605E2"/>
    <w:rsid w:val="00E629B4"/>
    <w:rsid w:val="00E65C5A"/>
    <w:rsid w:val="00E71174"/>
    <w:rsid w:val="00E7313F"/>
    <w:rsid w:val="00E9383F"/>
    <w:rsid w:val="00E95891"/>
    <w:rsid w:val="00EB7C49"/>
    <w:rsid w:val="00EC3D41"/>
    <w:rsid w:val="00EC738B"/>
    <w:rsid w:val="00EC759C"/>
    <w:rsid w:val="00EC7989"/>
    <w:rsid w:val="00EC7EB0"/>
    <w:rsid w:val="00EE03D0"/>
    <w:rsid w:val="00EE3B44"/>
    <w:rsid w:val="00EE6493"/>
    <w:rsid w:val="00EE6D9E"/>
    <w:rsid w:val="00EF17DB"/>
    <w:rsid w:val="00EF32D6"/>
    <w:rsid w:val="00EF7EA5"/>
    <w:rsid w:val="00F02ED8"/>
    <w:rsid w:val="00F06FF0"/>
    <w:rsid w:val="00F12175"/>
    <w:rsid w:val="00F15D19"/>
    <w:rsid w:val="00F16847"/>
    <w:rsid w:val="00F22F12"/>
    <w:rsid w:val="00F334B9"/>
    <w:rsid w:val="00F47DEF"/>
    <w:rsid w:val="00F50EDD"/>
    <w:rsid w:val="00F52B1A"/>
    <w:rsid w:val="00F531D1"/>
    <w:rsid w:val="00F56394"/>
    <w:rsid w:val="00F6164C"/>
    <w:rsid w:val="00F642D1"/>
    <w:rsid w:val="00F64599"/>
    <w:rsid w:val="00F666B2"/>
    <w:rsid w:val="00F66B3E"/>
    <w:rsid w:val="00F77E06"/>
    <w:rsid w:val="00F8030A"/>
    <w:rsid w:val="00F820A7"/>
    <w:rsid w:val="00F82E3F"/>
    <w:rsid w:val="00F86D2E"/>
    <w:rsid w:val="00F871D5"/>
    <w:rsid w:val="00F87AAE"/>
    <w:rsid w:val="00F92078"/>
    <w:rsid w:val="00FA0407"/>
    <w:rsid w:val="00FA097F"/>
    <w:rsid w:val="00FA2030"/>
    <w:rsid w:val="00FA2B30"/>
    <w:rsid w:val="00FA3057"/>
    <w:rsid w:val="00FB3BEA"/>
    <w:rsid w:val="00FC1EC2"/>
    <w:rsid w:val="00FC5EE4"/>
    <w:rsid w:val="00FD022E"/>
    <w:rsid w:val="00FD60F3"/>
    <w:rsid w:val="00FD72F6"/>
    <w:rsid w:val="00FD787C"/>
    <w:rsid w:val="00FE1B8C"/>
    <w:rsid w:val="00FE3E39"/>
    <w:rsid w:val="00FE4CE3"/>
    <w:rsid w:val="00FE5CBB"/>
    <w:rsid w:val="00FF0734"/>
    <w:rsid w:val="00FF20F1"/>
    <w:rsid w:val="00FF22BF"/>
    <w:rsid w:val="00FF36CE"/>
    <w:rsid w:val="00FF43BB"/>
    <w:rsid w:val="00FF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E2E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0EA9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A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chem">
    <w:name w:val="Titlechem"/>
    <w:basedOn w:val="Normal"/>
    <w:link w:val="TitlechemChar"/>
    <w:qFormat/>
    <w:rsid w:val="006E0B22"/>
    <w:pPr>
      <w:spacing w:before="120" w:after="120"/>
    </w:pPr>
    <w:rPr>
      <w:rFonts w:cstheme="minorHAnsi"/>
      <w:b/>
      <w:color w:val="0070C0"/>
      <w:sz w:val="48"/>
    </w:rPr>
  </w:style>
  <w:style w:type="paragraph" w:customStyle="1" w:styleId="Titlechemistry">
    <w:name w:val="Titlechemistry"/>
    <w:basedOn w:val="Titlechem"/>
    <w:link w:val="TitlechemistryChar"/>
    <w:qFormat/>
    <w:rsid w:val="006E0B22"/>
    <w:rPr>
      <w:color w:val="003F82"/>
    </w:rPr>
  </w:style>
  <w:style w:type="character" w:customStyle="1" w:styleId="TitlechemChar">
    <w:name w:val="Titlechem Char"/>
    <w:basedOn w:val="DefaultParagraphFont"/>
    <w:link w:val="Titlechem"/>
    <w:rsid w:val="006E0B22"/>
    <w:rPr>
      <w:rFonts w:cstheme="minorHAnsi"/>
      <w:b/>
      <w:color w:val="0070C0"/>
      <w:sz w:val="48"/>
      <w:lang w:val="en-GB"/>
    </w:rPr>
  </w:style>
  <w:style w:type="table" w:styleId="TableGrid">
    <w:name w:val="Table Grid"/>
    <w:basedOn w:val="TableNormal"/>
    <w:uiPriority w:val="59"/>
    <w:rsid w:val="00F92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emistryChar">
    <w:name w:val="Titlechemistry Char"/>
    <w:basedOn w:val="TitlechemChar"/>
    <w:link w:val="Titlechemistry"/>
    <w:rsid w:val="006E0B22"/>
    <w:rPr>
      <w:rFonts w:cstheme="minorHAnsi"/>
      <w:b/>
      <w:color w:val="003F82"/>
      <w:sz w:val="48"/>
      <w:lang w:val="en-GB"/>
    </w:rPr>
  </w:style>
  <w:style w:type="paragraph" w:customStyle="1" w:styleId="Subtitlechem">
    <w:name w:val="Subtitlechem"/>
    <w:basedOn w:val="Normal"/>
    <w:link w:val="SubtitlechemChar"/>
    <w:qFormat/>
    <w:rsid w:val="00F92078"/>
    <w:pPr>
      <w:spacing w:before="80" w:after="80"/>
    </w:pPr>
    <w:rPr>
      <w:rFonts w:ascii="Arial" w:hAnsi="Arial" w:cs="Arial"/>
      <w:b/>
      <w:color w:val="00206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078"/>
    <w:rPr>
      <w:rFonts w:ascii="Tahoma" w:hAnsi="Tahoma" w:cs="Tahoma"/>
      <w:sz w:val="16"/>
      <w:szCs w:val="16"/>
    </w:rPr>
  </w:style>
  <w:style w:type="character" w:customStyle="1" w:styleId="SubtitlechemChar">
    <w:name w:val="Subtitlechem Char"/>
    <w:basedOn w:val="DefaultParagraphFont"/>
    <w:link w:val="Subtitlechem"/>
    <w:rsid w:val="00F92078"/>
    <w:rPr>
      <w:rFonts w:ascii="Arial" w:hAnsi="Arial" w:cs="Arial"/>
      <w:b/>
      <w:color w:val="002060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78"/>
    <w:rPr>
      <w:rFonts w:ascii="Tahoma" w:hAnsi="Tahoma" w:cs="Tahoma"/>
      <w:sz w:val="16"/>
      <w:szCs w:val="16"/>
      <w:lang w:val="en-GB"/>
    </w:rPr>
  </w:style>
  <w:style w:type="paragraph" w:customStyle="1" w:styleId="heading">
    <w:name w:val="heading"/>
    <w:basedOn w:val="Normal"/>
    <w:link w:val="headingChar"/>
    <w:qFormat/>
    <w:rsid w:val="00167C44"/>
    <w:pPr>
      <w:spacing w:before="40" w:after="40"/>
    </w:pPr>
    <w:rPr>
      <w:rFonts w:cstheme="minorHAnsi"/>
      <w:b/>
      <w:color w:val="002060"/>
      <w:szCs w:val="18"/>
    </w:rPr>
  </w:style>
  <w:style w:type="paragraph" w:styleId="ListParagraph">
    <w:name w:val="List Paragraph"/>
    <w:basedOn w:val="Normal"/>
    <w:uiPriority w:val="34"/>
    <w:qFormat/>
    <w:rsid w:val="004479AB"/>
    <w:pPr>
      <w:ind w:left="720"/>
      <w:contextualSpacing/>
    </w:pPr>
  </w:style>
  <w:style w:type="character" w:customStyle="1" w:styleId="headingChar">
    <w:name w:val="heading Char"/>
    <w:basedOn w:val="DefaultParagraphFont"/>
    <w:link w:val="heading"/>
    <w:rsid w:val="00167C44"/>
    <w:rPr>
      <w:rFonts w:cstheme="minorHAnsi"/>
      <w:b/>
      <w:color w:val="002060"/>
      <w:sz w:val="24"/>
      <w:szCs w:val="18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F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FA5"/>
    <w:rPr>
      <w:b/>
      <w:bCs/>
      <w:i/>
      <w:iCs/>
      <w:color w:val="4F81BD" w:themeColor="accent1"/>
      <w:lang w:val="en-GB"/>
    </w:rPr>
  </w:style>
  <w:style w:type="paragraph" w:customStyle="1" w:styleId="Style2">
    <w:name w:val="Style2"/>
    <w:basedOn w:val="Normal"/>
    <w:link w:val="Style2Char"/>
    <w:qFormat/>
    <w:rsid w:val="00667A0D"/>
    <w:pPr>
      <w:shd w:val="clear" w:color="auto" w:fill="FFFFFF" w:themeFill="background1"/>
      <w:spacing w:before="120" w:after="40"/>
    </w:pPr>
    <w:rPr>
      <w:rFonts w:ascii="Arial" w:eastAsia="MyriadPro-Regular" w:hAnsi="Arial" w:cs="Arial"/>
      <w:b/>
      <w:color w:val="002060"/>
    </w:rPr>
  </w:style>
  <w:style w:type="character" w:customStyle="1" w:styleId="Style2Char">
    <w:name w:val="Style2 Char"/>
    <w:basedOn w:val="DefaultParagraphFont"/>
    <w:link w:val="Style2"/>
    <w:rsid w:val="00667A0D"/>
    <w:rPr>
      <w:rFonts w:ascii="Arial" w:eastAsia="MyriadPro-Regular" w:hAnsi="Arial" w:cs="Arial"/>
      <w:b/>
      <w:color w:val="002060"/>
      <w:sz w:val="24"/>
      <w:szCs w:val="24"/>
      <w:shd w:val="clear" w:color="auto" w:fill="FFFFFF" w:themeFill="background1"/>
      <w:lang w:val="en-GB"/>
    </w:rPr>
  </w:style>
  <w:style w:type="paragraph" w:customStyle="1" w:styleId="Style1">
    <w:name w:val="Style1"/>
    <w:basedOn w:val="Subtitlechem"/>
    <w:link w:val="Style1Char"/>
    <w:qFormat/>
    <w:rsid w:val="00617508"/>
    <w:rPr>
      <w:rFonts w:asciiTheme="minorHAnsi" w:hAnsiTheme="minorHAnsi" w:cstheme="minorHAnsi"/>
      <w:sz w:val="32"/>
    </w:rPr>
  </w:style>
  <w:style w:type="paragraph" w:customStyle="1" w:styleId="Style3">
    <w:name w:val="Style3"/>
    <w:basedOn w:val="Style1"/>
    <w:link w:val="Style3Char"/>
    <w:qFormat/>
    <w:rsid w:val="00B80901"/>
    <w:pPr>
      <w:spacing w:before="160" w:after="160"/>
    </w:pPr>
  </w:style>
  <w:style w:type="character" w:customStyle="1" w:styleId="Style1Char">
    <w:name w:val="Style1 Char"/>
    <w:basedOn w:val="SubtitlechemChar"/>
    <w:link w:val="Style1"/>
    <w:rsid w:val="00617508"/>
    <w:rPr>
      <w:rFonts w:ascii="Arial" w:hAnsi="Arial" w:cstheme="minorHAnsi"/>
      <w:b/>
      <w:color w:val="002060"/>
      <w:sz w:val="32"/>
    </w:rPr>
  </w:style>
  <w:style w:type="character" w:styleId="PlaceholderText">
    <w:name w:val="Placeholder Text"/>
    <w:basedOn w:val="DefaultParagraphFont"/>
    <w:uiPriority w:val="99"/>
    <w:semiHidden/>
    <w:rsid w:val="00F47DEF"/>
    <w:rPr>
      <w:color w:val="808080"/>
    </w:rPr>
  </w:style>
  <w:style w:type="character" w:customStyle="1" w:styleId="Style3Char">
    <w:name w:val="Style3 Char"/>
    <w:basedOn w:val="Style1Char"/>
    <w:link w:val="Style3"/>
    <w:rsid w:val="00B80901"/>
    <w:rPr>
      <w:rFonts w:ascii="Arial" w:hAnsi="Arial" w:cstheme="minorHAnsi"/>
      <w:b/>
      <w:color w:val="002060"/>
      <w:sz w:val="32"/>
    </w:rPr>
  </w:style>
  <w:style w:type="character" w:styleId="Hyperlink">
    <w:name w:val="Hyperlink"/>
    <w:basedOn w:val="DefaultParagraphFont"/>
    <w:uiPriority w:val="99"/>
    <w:unhideWhenUsed/>
    <w:rsid w:val="00CF299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C7A5C"/>
    <w:pPr>
      <w:spacing w:after="0" w:line="240" w:lineRule="auto"/>
    </w:pPr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C7A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table" w:styleId="GridTable1Light-Accent3">
    <w:name w:val="Grid Table 1 Light Accent 3"/>
    <w:basedOn w:val="TableNormal"/>
    <w:uiPriority w:val="46"/>
    <w:rsid w:val="00584A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1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685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652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7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5CBB3-C2F9-224D-B582-AF35453F8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10</Pages>
  <Words>3632</Words>
  <Characters>20708</Characters>
  <Application>Microsoft Macintosh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Branden Douangprachanh</cp:lastModifiedBy>
  <cp:revision>37</cp:revision>
  <cp:lastPrinted>2017-10-22T18:57:00Z</cp:lastPrinted>
  <dcterms:created xsi:type="dcterms:W3CDTF">2017-12-02T19:01:00Z</dcterms:created>
  <dcterms:modified xsi:type="dcterms:W3CDTF">2018-05-13T13:48:00Z</dcterms:modified>
</cp:coreProperties>
</file>